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E372CC" w:rsidRPr="00C36678" w:rsidTr="0063618A">
        <w:trPr>
          <w:trHeight w:hRule="exact" w:val="5670"/>
        </w:trPr>
        <w:tc>
          <w:tcPr>
            <w:tcW w:w="11199" w:type="dxa"/>
            <w:shd w:val="clear" w:color="auto" w:fill="auto"/>
            <w:vAlign w:val="center"/>
          </w:tcPr>
          <w:p w:rsidR="00E372CC" w:rsidRPr="00C36678" w:rsidRDefault="007E6A49" w:rsidP="00664FC7">
            <w:pPr>
              <w:pStyle w:val="Body-Instructions-Text"/>
              <w:spacing w:before="60"/>
              <w:jc w:val="center"/>
              <w:rPr>
                <w:rFonts w:eastAsia="Times New Roman"/>
              </w:rPr>
            </w:pPr>
            <w:bookmarkStart w:id="0" w:name="_GoBack"/>
            <w:bookmarkEnd w:id="0"/>
            <w:r>
              <w:rPr>
                <w:rFonts w:eastAsia="Times New Roman"/>
                <w:noProof/>
                <w:lang w:eastAsia="zh-TW"/>
              </w:rPr>
              <w:drawing>
                <wp:inline distT="0" distB="0" distL="0" distR="0">
                  <wp:extent cx="1783715" cy="1774190"/>
                  <wp:effectExtent l="0" t="0" r="0" b="0"/>
                  <wp:docPr id="1" name="Picture 1" descr="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715" cy="1774190"/>
                          </a:xfrm>
                          <a:prstGeom prst="rect">
                            <a:avLst/>
                          </a:prstGeom>
                          <a:noFill/>
                          <a:ln>
                            <a:noFill/>
                          </a:ln>
                        </pic:spPr>
                      </pic:pic>
                    </a:graphicData>
                  </a:graphic>
                </wp:inline>
              </w:drawing>
            </w:r>
          </w:p>
        </w:tc>
      </w:tr>
      <w:tr w:rsidR="00E372CC" w:rsidRPr="00C36678" w:rsidTr="0063618A">
        <w:trPr>
          <w:trHeight w:hRule="exact" w:val="2268"/>
        </w:trPr>
        <w:tc>
          <w:tcPr>
            <w:tcW w:w="11199" w:type="dxa"/>
            <w:shd w:val="clear" w:color="auto" w:fill="auto"/>
          </w:tcPr>
          <w:p w:rsidR="00E372CC" w:rsidRPr="00C36678" w:rsidRDefault="00E372CC" w:rsidP="00241009">
            <w:pPr>
              <w:pStyle w:val="Cover-Header1"/>
              <w:spacing w:after="60"/>
            </w:pPr>
            <w:r w:rsidRPr="00560134">
              <w:rPr>
                <w:noProof/>
              </w:rPr>
              <w:t>Rocklea State School</w:t>
            </w:r>
          </w:p>
        </w:tc>
      </w:tr>
      <w:tr w:rsidR="00E372CC" w:rsidRPr="00C36678" w:rsidTr="0063618A">
        <w:tc>
          <w:tcPr>
            <w:tcW w:w="11199" w:type="dxa"/>
            <w:shd w:val="clear" w:color="auto" w:fill="auto"/>
            <w:vAlign w:val="center"/>
          </w:tcPr>
          <w:p w:rsidR="00E372CC" w:rsidRPr="00C36678" w:rsidRDefault="00E372CC" w:rsidP="0063618A">
            <w:pPr>
              <w:pStyle w:val="Cover-AR"/>
            </w:pPr>
            <w:r w:rsidRPr="00C36678">
              <w:t>ANNUAL REPORT</w:t>
            </w:r>
          </w:p>
        </w:tc>
      </w:tr>
      <w:tr w:rsidR="00E372CC" w:rsidRPr="00C36678" w:rsidTr="0063618A">
        <w:tc>
          <w:tcPr>
            <w:tcW w:w="11199" w:type="dxa"/>
            <w:shd w:val="clear" w:color="auto" w:fill="003D69"/>
            <w:vAlign w:val="center"/>
          </w:tcPr>
          <w:p w:rsidR="00E372CC" w:rsidRPr="00C36678" w:rsidRDefault="00E372CC" w:rsidP="00DF75DD">
            <w:pPr>
              <w:pStyle w:val="Cover-Year"/>
            </w:pPr>
            <w:r w:rsidRPr="00C36678">
              <w:t>2018</w:t>
            </w:r>
          </w:p>
        </w:tc>
      </w:tr>
      <w:tr w:rsidR="00E372CC" w:rsidRPr="00C36678" w:rsidTr="0063618A">
        <w:tc>
          <w:tcPr>
            <w:tcW w:w="11199" w:type="dxa"/>
            <w:shd w:val="clear" w:color="auto" w:fill="003D69"/>
            <w:vAlign w:val="center"/>
          </w:tcPr>
          <w:p w:rsidR="00E372CC" w:rsidRPr="00C36678" w:rsidRDefault="00E372CC" w:rsidP="00DF75DD">
            <w:pPr>
              <w:pStyle w:val="Cover-QldStateSchRept"/>
            </w:pPr>
            <w:r w:rsidRPr="00C36678">
              <w:t>Queensland State School Reporting</w:t>
            </w:r>
          </w:p>
        </w:tc>
      </w:tr>
      <w:tr w:rsidR="00E372CC" w:rsidRPr="00C36678" w:rsidTr="0063618A">
        <w:tc>
          <w:tcPr>
            <w:tcW w:w="11199" w:type="dxa"/>
            <w:shd w:val="clear" w:color="auto" w:fill="auto"/>
            <w:vAlign w:val="center"/>
          </w:tcPr>
          <w:p w:rsidR="00E372CC" w:rsidRDefault="00E372CC" w:rsidP="00EA09C9">
            <w:pPr>
              <w:pStyle w:val="Cover-Header3"/>
              <w:rPr>
                <w:sz w:val="44"/>
                <w:szCs w:val="44"/>
              </w:rPr>
            </w:pPr>
          </w:p>
          <w:p w:rsidR="00E372CC" w:rsidRDefault="00E372CC" w:rsidP="00EA09C9">
            <w:pPr>
              <w:pStyle w:val="Cover-Header3"/>
              <w:rPr>
                <w:sz w:val="44"/>
                <w:szCs w:val="44"/>
                <w:lang w:eastAsia="en-AU"/>
              </w:rPr>
            </w:pPr>
            <w:r>
              <w:rPr>
                <w:sz w:val="44"/>
                <w:szCs w:val="44"/>
              </w:rPr>
              <w:t xml:space="preserve">Every student succeeding </w:t>
            </w:r>
          </w:p>
          <w:p w:rsidR="00E372CC" w:rsidRDefault="00E372CC" w:rsidP="00EA09C9">
            <w:pPr>
              <w:pStyle w:val="Cover-Header3"/>
              <w:rPr>
                <w:sz w:val="28"/>
                <w:szCs w:val="28"/>
              </w:rPr>
            </w:pPr>
            <w:r>
              <w:rPr>
                <w:sz w:val="28"/>
                <w:szCs w:val="28"/>
              </w:rPr>
              <w:t xml:space="preserve">State Schools Strategy </w:t>
            </w:r>
          </w:p>
          <w:p w:rsidR="00E372CC" w:rsidRPr="00C36678" w:rsidRDefault="00E372CC" w:rsidP="00EA09C9">
            <w:pPr>
              <w:pStyle w:val="Cover-Header4"/>
            </w:pPr>
            <w:r>
              <w:rPr>
                <w:sz w:val="28"/>
                <w:szCs w:val="28"/>
              </w:rPr>
              <w:t>Department of Education</w:t>
            </w:r>
          </w:p>
        </w:tc>
      </w:tr>
    </w:tbl>
    <w:p w:rsidR="00E372CC" w:rsidRPr="00C36678" w:rsidRDefault="00E372CC" w:rsidP="000C3B7B">
      <w:pPr>
        <w:pStyle w:val="Body-Text"/>
      </w:pPr>
    </w:p>
    <w:p w:rsidR="00E372CC" w:rsidRPr="00C36678" w:rsidRDefault="00E372CC" w:rsidP="00556401">
      <w:pPr>
        <w:pStyle w:val="Body-Text"/>
      </w:pPr>
    </w:p>
    <w:p w:rsidR="00E372CC" w:rsidRPr="00C36678" w:rsidRDefault="00E372CC" w:rsidP="00DF75DD">
      <w:pPr>
        <w:sectPr w:rsidR="00E372CC" w:rsidRPr="00C36678" w:rsidSect="00E372CC">
          <w:footerReference w:type="default" r:id="rId9"/>
          <w:pgSz w:w="11906" w:h="16838"/>
          <w:pgMar w:top="397" w:right="397" w:bottom="397" w:left="397" w:header="567" w:footer="567" w:gutter="0"/>
          <w:pgNumType w:start="1"/>
          <w:cols w:space="709"/>
          <w:docGrid w:linePitch="360"/>
        </w:sectPr>
      </w:pPr>
    </w:p>
    <w:p w:rsidR="00E372CC" w:rsidRPr="00C36678" w:rsidRDefault="00E372CC" w:rsidP="008E4FAB">
      <w:pPr>
        <w:pStyle w:val="Body-Instructions-Text"/>
        <w:tabs>
          <w:tab w:val="left" w:pos="284"/>
        </w:tabs>
        <w:ind w:left="284" w:hanging="284"/>
      </w:pPr>
    </w:p>
    <w:tbl>
      <w:tblPr>
        <w:tblW w:w="4911" w:type="pct"/>
        <w:tblInd w:w="80" w:type="dxa"/>
        <w:shd w:val="clear" w:color="auto" w:fill="2B5CAA"/>
        <w:tblLayout w:type="fixed"/>
        <w:tblLook w:val="0000" w:firstRow="0" w:lastRow="0" w:firstColumn="0" w:lastColumn="0" w:noHBand="0" w:noVBand="0"/>
      </w:tblPr>
      <w:tblGrid>
        <w:gridCol w:w="9466"/>
      </w:tblGrid>
      <w:tr w:rsidR="00E372CC" w:rsidRPr="00C36678" w:rsidTr="0063618A">
        <w:tc>
          <w:tcPr>
            <w:tcW w:w="5000" w:type="pct"/>
            <w:shd w:val="clear" w:color="auto" w:fill="003D69"/>
          </w:tcPr>
          <w:p w:rsidR="00E372CC" w:rsidRPr="00C36678" w:rsidRDefault="00E372CC" w:rsidP="0063618A">
            <w:pPr>
              <w:pStyle w:val="Heading1-AR"/>
            </w:pPr>
            <w:r w:rsidRPr="00C36678">
              <w:t>Contact information</w:t>
            </w:r>
          </w:p>
        </w:tc>
      </w:tr>
      <w:tr w:rsidR="00E372CC" w:rsidRPr="00C36678" w:rsidTr="001D52BA">
        <w:tc>
          <w:tcPr>
            <w:tcW w:w="5000" w:type="pct"/>
            <w:shd w:val="clear" w:color="auto" w:fill="DDDDDD"/>
          </w:tcPr>
          <w:p w:rsidR="00E372CC" w:rsidRPr="00C36678" w:rsidRDefault="00E372CC" w:rsidP="0063618A">
            <w:pPr>
              <w:pStyle w:val="Heading12-AR"/>
            </w:pPr>
          </w:p>
        </w:tc>
      </w:tr>
    </w:tbl>
    <w:p w:rsidR="00E372CC" w:rsidRPr="00C36678" w:rsidRDefault="00E372CC"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E372CC" w:rsidRPr="00C36678" w:rsidTr="00EC022A">
        <w:trPr>
          <w:cantSplit/>
          <w:trHeight w:val="353"/>
        </w:trPr>
        <w:tc>
          <w:tcPr>
            <w:tcW w:w="1320" w:type="pct"/>
            <w:shd w:val="clear" w:color="auto" w:fill="C1ECFF"/>
            <w:vAlign w:val="center"/>
          </w:tcPr>
          <w:p w:rsidR="00E372CC" w:rsidRPr="00C36678" w:rsidRDefault="00E372CC" w:rsidP="00F224E9">
            <w:pPr>
              <w:pStyle w:val="Body-Table-Heading"/>
            </w:pPr>
            <w:r w:rsidRPr="00C36678">
              <w:t>Postal address</w:t>
            </w:r>
          </w:p>
        </w:tc>
        <w:tc>
          <w:tcPr>
            <w:tcW w:w="3680" w:type="pct"/>
            <w:vAlign w:val="center"/>
          </w:tcPr>
          <w:p w:rsidR="00E372CC" w:rsidRPr="00C36678" w:rsidRDefault="00E372CC" w:rsidP="00797F4A">
            <w:pPr>
              <w:pStyle w:val="Body-Table-Text"/>
              <w:rPr>
                <w:rFonts w:eastAsia="Meiryo"/>
              </w:rPr>
            </w:pPr>
            <w:r w:rsidRPr="00560134">
              <w:t>19 Elmes Road Rocklea 4106</w:t>
            </w:r>
          </w:p>
        </w:tc>
      </w:tr>
      <w:tr w:rsidR="00E372CC" w:rsidRPr="00C36678" w:rsidTr="00EC022A">
        <w:trPr>
          <w:cantSplit/>
          <w:trHeight w:val="353"/>
        </w:trPr>
        <w:tc>
          <w:tcPr>
            <w:tcW w:w="1320" w:type="pct"/>
            <w:shd w:val="clear" w:color="auto" w:fill="C1ECFF"/>
            <w:vAlign w:val="center"/>
          </w:tcPr>
          <w:p w:rsidR="00E372CC" w:rsidRPr="00C36678" w:rsidRDefault="00E372CC" w:rsidP="00F224E9">
            <w:pPr>
              <w:pStyle w:val="Body-Table-Heading"/>
            </w:pPr>
            <w:r w:rsidRPr="00C36678">
              <w:t>Phone</w:t>
            </w:r>
          </w:p>
        </w:tc>
        <w:tc>
          <w:tcPr>
            <w:tcW w:w="3680" w:type="pct"/>
            <w:vAlign w:val="center"/>
          </w:tcPr>
          <w:p w:rsidR="00E372CC" w:rsidRPr="00C36678" w:rsidRDefault="00E372CC" w:rsidP="00797F4A">
            <w:pPr>
              <w:pStyle w:val="Body-Table-Text"/>
              <w:rPr>
                <w:rFonts w:eastAsia="Meiryo"/>
              </w:rPr>
            </w:pPr>
            <w:r w:rsidRPr="00560134">
              <w:rPr>
                <w:sz w:val="16"/>
                <w:szCs w:val="16"/>
              </w:rPr>
              <w:t>(07) 3276 5333</w:t>
            </w:r>
          </w:p>
        </w:tc>
      </w:tr>
      <w:tr w:rsidR="00E372CC" w:rsidRPr="00C36678" w:rsidTr="00EC022A">
        <w:trPr>
          <w:cantSplit/>
          <w:trHeight w:val="353"/>
        </w:trPr>
        <w:tc>
          <w:tcPr>
            <w:tcW w:w="1320" w:type="pct"/>
            <w:shd w:val="clear" w:color="auto" w:fill="C1ECFF"/>
            <w:vAlign w:val="center"/>
          </w:tcPr>
          <w:p w:rsidR="00E372CC" w:rsidRPr="00C36678" w:rsidRDefault="00E372CC" w:rsidP="00F224E9">
            <w:pPr>
              <w:pStyle w:val="Body-Table-Heading"/>
            </w:pPr>
            <w:r w:rsidRPr="00C36678">
              <w:t>Fax</w:t>
            </w:r>
          </w:p>
        </w:tc>
        <w:tc>
          <w:tcPr>
            <w:tcW w:w="3680" w:type="pct"/>
            <w:vAlign w:val="center"/>
          </w:tcPr>
          <w:p w:rsidR="00E372CC" w:rsidRPr="00C36678" w:rsidRDefault="00E372CC" w:rsidP="00797F4A">
            <w:pPr>
              <w:pStyle w:val="Body-Table-Text"/>
              <w:rPr>
                <w:color w:val="FF0000"/>
                <w:u w:color="FF0000"/>
              </w:rPr>
            </w:pPr>
            <w:r w:rsidRPr="00560134">
              <w:rPr>
                <w:sz w:val="16"/>
                <w:szCs w:val="16"/>
              </w:rPr>
              <w:t>(07) 3276 5300</w:t>
            </w:r>
          </w:p>
        </w:tc>
      </w:tr>
      <w:tr w:rsidR="00E372CC" w:rsidRPr="00C36678" w:rsidTr="00EC022A">
        <w:trPr>
          <w:cantSplit/>
          <w:trHeight w:val="353"/>
        </w:trPr>
        <w:tc>
          <w:tcPr>
            <w:tcW w:w="1320" w:type="pct"/>
            <w:shd w:val="clear" w:color="auto" w:fill="C1ECFF"/>
            <w:vAlign w:val="center"/>
          </w:tcPr>
          <w:p w:rsidR="00E372CC" w:rsidRPr="00C36678" w:rsidRDefault="00E372CC" w:rsidP="00F224E9">
            <w:pPr>
              <w:pStyle w:val="Body-Table-Heading"/>
            </w:pPr>
            <w:r w:rsidRPr="00C36678">
              <w:t>Email</w:t>
            </w:r>
          </w:p>
        </w:tc>
        <w:tc>
          <w:tcPr>
            <w:tcW w:w="3680" w:type="pct"/>
            <w:vAlign w:val="center"/>
          </w:tcPr>
          <w:p w:rsidR="00E372CC" w:rsidRPr="00C36678" w:rsidRDefault="00E372CC" w:rsidP="00797F4A">
            <w:pPr>
              <w:pStyle w:val="Body-Table-Text"/>
              <w:rPr>
                <w:color w:val="FF0000"/>
                <w:u w:color="FF0000"/>
              </w:rPr>
            </w:pPr>
            <w:r w:rsidRPr="00560134">
              <w:rPr>
                <w:sz w:val="16"/>
                <w:szCs w:val="16"/>
              </w:rPr>
              <w:t>principal@rockleass.eq.edu.au</w:t>
            </w:r>
          </w:p>
        </w:tc>
      </w:tr>
      <w:tr w:rsidR="00E372CC" w:rsidRPr="00C36678" w:rsidTr="00EC022A">
        <w:trPr>
          <w:cantSplit/>
          <w:trHeight w:val="353"/>
        </w:trPr>
        <w:tc>
          <w:tcPr>
            <w:tcW w:w="1320" w:type="pct"/>
            <w:shd w:val="clear" w:color="auto" w:fill="C1ECFF"/>
          </w:tcPr>
          <w:p w:rsidR="00E372CC" w:rsidRPr="00C36678" w:rsidRDefault="00E372CC" w:rsidP="00F224E9">
            <w:pPr>
              <w:pStyle w:val="Body-Table-Heading"/>
            </w:pPr>
            <w:r w:rsidRPr="00C36678">
              <w:t>Webpages</w:t>
            </w:r>
          </w:p>
        </w:tc>
        <w:tc>
          <w:tcPr>
            <w:tcW w:w="3680" w:type="pct"/>
            <w:vAlign w:val="center"/>
          </w:tcPr>
          <w:p w:rsidR="00E372CC" w:rsidRPr="00C36678" w:rsidRDefault="00E372CC" w:rsidP="00797F4A">
            <w:pPr>
              <w:pStyle w:val="Body-Table-Text"/>
              <w:rPr>
                <w:rFonts w:eastAsia="Meiryo"/>
              </w:rPr>
            </w:pPr>
            <w:r w:rsidRPr="00C36678">
              <w:rPr>
                <w:rFonts w:eastAsia="Meiryo"/>
              </w:rPr>
              <w:t>Additional information about Queensland state schools is located on:</w:t>
            </w:r>
          </w:p>
          <w:p w:rsidR="00E372CC" w:rsidRPr="00C36678" w:rsidRDefault="00E372CC" w:rsidP="00797F4A">
            <w:pPr>
              <w:pStyle w:val="Body-Table-Bullet"/>
              <w:rPr>
                <w:rFonts w:eastAsia="Meiryo"/>
              </w:rPr>
            </w:pPr>
            <w:r w:rsidRPr="00C36678">
              <w:rPr>
                <w:rFonts w:eastAsia="Meiryo"/>
              </w:rPr>
              <w:t xml:space="preserve">the </w:t>
            </w:r>
            <w:hyperlink r:id="rId10"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E372CC" w:rsidRPr="00C36678" w:rsidRDefault="00E372CC" w:rsidP="00797F4A">
            <w:pPr>
              <w:pStyle w:val="Body-Table-Bullet"/>
              <w:rPr>
                <w:rFonts w:eastAsia="Meiryo"/>
              </w:rPr>
            </w:pPr>
            <w:r w:rsidRPr="00C36678">
              <w:rPr>
                <w:rFonts w:eastAsia="Meiryo"/>
              </w:rPr>
              <w:t xml:space="preserve">the </w:t>
            </w:r>
            <w:hyperlink r:id="rId11" w:history="1">
              <w:r w:rsidRPr="00C36678">
                <w:rPr>
                  <w:rStyle w:val="Hyperlink"/>
                  <w:rFonts w:eastAsia="Meiryo"/>
                  <w:sz w:val="18"/>
                </w:rPr>
                <w:t>Queensland Government data</w:t>
              </w:r>
            </w:hyperlink>
            <w:r w:rsidRPr="00C36678">
              <w:rPr>
                <w:rFonts w:eastAsia="Meiryo"/>
              </w:rPr>
              <w:t xml:space="preserve"> website</w:t>
            </w:r>
          </w:p>
          <w:p w:rsidR="00E372CC" w:rsidRPr="00C36678" w:rsidRDefault="00E372CC" w:rsidP="00797F4A">
            <w:pPr>
              <w:pStyle w:val="Body-Table-Bullet"/>
              <w:rPr>
                <w:rFonts w:eastAsia="Meiryo"/>
              </w:rPr>
            </w:pPr>
            <w:r w:rsidRPr="00C36678">
              <w:rPr>
                <w:rFonts w:eastAsia="Meiryo"/>
              </w:rPr>
              <w:t xml:space="preserve">the Queensland Government </w:t>
            </w:r>
            <w:hyperlink r:id="rId12" w:history="1">
              <w:r w:rsidRPr="00C36678">
                <w:rPr>
                  <w:rStyle w:val="Hyperlink"/>
                  <w:rFonts w:eastAsia="Meiryo"/>
                  <w:sz w:val="18"/>
                </w:rPr>
                <w:t>schools directory</w:t>
              </w:r>
            </w:hyperlink>
            <w:r w:rsidRPr="00C36678">
              <w:rPr>
                <w:rFonts w:eastAsia="Meiryo"/>
              </w:rPr>
              <w:t xml:space="preserve"> website.</w:t>
            </w:r>
          </w:p>
        </w:tc>
      </w:tr>
      <w:tr w:rsidR="00E372CC" w:rsidRPr="00C36678" w:rsidTr="00EC022A">
        <w:trPr>
          <w:cantSplit/>
          <w:trHeight w:val="353"/>
        </w:trPr>
        <w:tc>
          <w:tcPr>
            <w:tcW w:w="1320" w:type="pct"/>
            <w:shd w:val="clear" w:color="auto" w:fill="C1ECFF"/>
          </w:tcPr>
          <w:p w:rsidR="00E372CC" w:rsidRPr="00C36678" w:rsidRDefault="00E372CC" w:rsidP="00F224E9">
            <w:pPr>
              <w:pStyle w:val="Body-Table-Heading"/>
            </w:pPr>
            <w:r w:rsidRPr="00C36678">
              <w:t>Contact person</w:t>
            </w:r>
          </w:p>
        </w:tc>
        <w:tc>
          <w:tcPr>
            <w:tcW w:w="3680" w:type="pct"/>
            <w:vAlign w:val="center"/>
          </w:tcPr>
          <w:p w:rsidR="00E372CC" w:rsidRPr="000358BE" w:rsidRDefault="000358BE" w:rsidP="0063618A">
            <w:pPr>
              <w:pStyle w:val="Body-Table-Text"/>
              <w:rPr>
                <w:rFonts w:eastAsia="Meiryo"/>
                <w:color w:val="auto"/>
              </w:rPr>
            </w:pPr>
            <w:r>
              <w:rPr>
                <w:color w:val="auto"/>
                <w:u w:color="FF0000"/>
              </w:rPr>
              <w:t>Bea Holmes (Principal)</w:t>
            </w:r>
          </w:p>
        </w:tc>
      </w:tr>
    </w:tbl>
    <w:p w:rsidR="00E372CC" w:rsidRDefault="00E372CC" w:rsidP="00E60834">
      <w:pPr>
        <w:pStyle w:val="Body-Text"/>
      </w:pPr>
    </w:p>
    <w:p w:rsidR="00E372CC" w:rsidRDefault="00E372CC" w:rsidP="00E60834">
      <w:pPr>
        <w:pStyle w:val="Body-Text"/>
      </w:pPr>
    </w:p>
    <w:p w:rsidR="00E372CC" w:rsidRPr="0030463A" w:rsidRDefault="00E372CC" w:rsidP="0030463A">
      <w:pPr>
        <w:sectPr w:rsidR="00E372CC" w:rsidRPr="0030463A" w:rsidSect="00674F88">
          <w:footerReference w:type="default" r:id="rId13"/>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E372CC" w:rsidRPr="00C36678" w:rsidTr="00EC022A">
        <w:tc>
          <w:tcPr>
            <w:tcW w:w="5000" w:type="pct"/>
            <w:shd w:val="clear" w:color="auto" w:fill="003D69"/>
          </w:tcPr>
          <w:p w:rsidR="00E372CC" w:rsidRPr="00C36678" w:rsidRDefault="00E372CC" w:rsidP="008A3DA7">
            <w:pPr>
              <w:pStyle w:val="Heading1NewPage-AR"/>
            </w:pPr>
            <w:r w:rsidRPr="00C36678">
              <w:t>From the Principal</w:t>
            </w:r>
          </w:p>
        </w:tc>
      </w:tr>
      <w:tr w:rsidR="00E372CC" w:rsidRPr="00C36678" w:rsidTr="00EC022A">
        <w:tc>
          <w:tcPr>
            <w:tcW w:w="5000" w:type="pct"/>
            <w:shd w:val="clear" w:color="auto" w:fill="DDDDDD"/>
          </w:tcPr>
          <w:p w:rsidR="00E372CC" w:rsidRPr="00C36678" w:rsidRDefault="00E372CC" w:rsidP="0063618A">
            <w:pPr>
              <w:pStyle w:val="Heading12-AR"/>
            </w:pPr>
          </w:p>
        </w:tc>
      </w:tr>
    </w:tbl>
    <w:p w:rsidR="00E372CC" w:rsidRPr="00C36678" w:rsidRDefault="00E372CC" w:rsidP="00354AA9">
      <w:pPr>
        <w:pStyle w:val="Body-Text"/>
      </w:pPr>
    </w:p>
    <w:p w:rsidR="00E372CC" w:rsidRPr="00C36678" w:rsidRDefault="00E372CC" w:rsidP="00AE6C76">
      <w:pPr>
        <w:pStyle w:val="Body-Text-Smallspace"/>
      </w:pPr>
    </w:p>
    <w:p w:rsidR="00E372CC" w:rsidRPr="00C36678" w:rsidRDefault="00E372CC" w:rsidP="005B2C67">
      <w:pPr>
        <w:pStyle w:val="Heading3-AR"/>
      </w:pPr>
      <w:r w:rsidRPr="00C36678">
        <w:t>School overview</w:t>
      </w:r>
    </w:p>
    <w:p w:rsidR="00E372CC" w:rsidRPr="00C36678" w:rsidRDefault="00E372CC" w:rsidP="003F26A8">
      <w:pPr>
        <w:pStyle w:val="Body-Text"/>
      </w:pPr>
      <w:r>
        <w:rPr>
          <w:noProof/>
        </w:rPr>
        <w:t>At Rocklea State School, students, staff and community work actively and collaboratively to provide a safe and caring learning environment where the development of skills and knowledge are acquired to confidently equip us for the future. Rocklea is a small school located in a semi-industrial area. Due to the location of the school, many people are unaware of its existence. Parents value the size and personal nature of this school. The school consists of two buildings, housing classrooms and administration areas. The grounds facilities include two covered playgrounds, tennis courts and a sports oval. Rocklea State School is committed to providing a high level of education for its students. The school will continue to upgrade and maintain ICT equipment as well as up-skill the workforce in the area of technology. The school actively monitors literacy and numeracy results and implements a full range of support measures to assist students. Rocklea State School 'Big enough to challenge. Small enough to care.'</w:t>
      </w:r>
    </w:p>
    <w:p w:rsidR="00E372CC" w:rsidRPr="00C36678" w:rsidRDefault="00E372CC" w:rsidP="00AE6C76">
      <w:pPr>
        <w:pStyle w:val="Body-Text-Smallspace"/>
      </w:pPr>
    </w:p>
    <w:p w:rsidR="00E372CC" w:rsidRPr="00C36678" w:rsidRDefault="00E372CC" w:rsidP="003F26A8">
      <w:pPr>
        <w:pStyle w:val="Heading3-AR"/>
      </w:pPr>
      <w:r w:rsidRPr="00C36678">
        <w:t>School progress towards its goals in 2018</w:t>
      </w:r>
    </w:p>
    <w:p w:rsidR="00EC4422" w:rsidRDefault="000358BE" w:rsidP="0082795C">
      <w:pPr>
        <w:pStyle w:val="Body-Instructions-Text"/>
        <w:rPr>
          <w:rFonts w:eastAsia="Meiryo"/>
          <w:color w:val="auto"/>
          <w:szCs w:val="20"/>
        </w:rPr>
      </w:pPr>
      <w:r>
        <w:rPr>
          <w:rFonts w:eastAsia="Meiryo"/>
          <w:color w:val="auto"/>
          <w:szCs w:val="20"/>
        </w:rPr>
        <w:t>Throughout 2018, Rocklea State School remained committed to a strong school improvement agenda, focussing on building consistency of practice in the areas of reading and writing; improving engagement wit</w:t>
      </w:r>
      <w:r w:rsidR="00EC4422">
        <w:rPr>
          <w:rFonts w:eastAsia="Meiryo"/>
          <w:color w:val="auto"/>
          <w:szCs w:val="20"/>
        </w:rPr>
        <w:t xml:space="preserve">h our community and maintaining </w:t>
      </w:r>
      <w:r w:rsidR="007E6A49">
        <w:rPr>
          <w:rFonts w:eastAsia="Meiryo"/>
          <w:color w:val="auto"/>
          <w:szCs w:val="20"/>
        </w:rPr>
        <w:t>quali</w:t>
      </w:r>
      <w:r w:rsidR="00EC4422">
        <w:rPr>
          <w:rFonts w:eastAsia="Meiryo"/>
          <w:color w:val="auto"/>
          <w:szCs w:val="20"/>
        </w:rPr>
        <w:t>ty professional development to enhance and extend</w:t>
      </w:r>
      <w:r w:rsidR="007E6A49">
        <w:rPr>
          <w:rFonts w:eastAsia="Meiryo"/>
          <w:color w:val="auto"/>
          <w:szCs w:val="20"/>
        </w:rPr>
        <w:t xml:space="preserve"> teaching capability</w:t>
      </w:r>
      <w:r w:rsidR="00EC4422">
        <w:rPr>
          <w:rFonts w:eastAsia="Meiryo"/>
          <w:color w:val="auto"/>
          <w:szCs w:val="20"/>
        </w:rPr>
        <w:t>.</w:t>
      </w:r>
    </w:p>
    <w:p w:rsidR="00EC4422" w:rsidRDefault="00EC4422" w:rsidP="0082795C">
      <w:pPr>
        <w:pStyle w:val="Body-Instructions-Text"/>
        <w:rPr>
          <w:rFonts w:eastAsia="Meiryo"/>
          <w:color w:val="auto"/>
          <w:szCs w:val="20"/>
        </w:rPr>
      </w:pPr>
      <w:r>
        <w:rPr>
          <w:rFonts w:eastAsia="Meiryo"/>
          <w:color w:val="auto"/>
          <w:szCs w:val="20"/>
        </w:rPr>
        <w:t>Teaching and Learning</w:t>
      </w:r>
    </w:p>
    <w:p w:rsidR="00EC4422" w:rsidRDefault="00EC4422" w:rsidP="00EC4422">
      <w:pPr>
        <w:pStyle w:val="Body-Instructions-Text"/>
        <w:numPr>
          <w:ilvl w:val="0"/>
          <w:numId w:val="13"/>
        </w:numPr>
        <w:rPr>
          <w:rFonts w:eastAsia="Meiryo"/>
          <w:color w:val="auto"/>
          <w:szCs w:val="20"/>
        </w:rPr>
      </w:pPr>
      <w:r>
        <w:rPr>
          <w:rFonts w:eastAsia="Meiryo"/>
          <w:color w:val="auto"/>
          <w:szCs w:val="20"/>
        </w:rPr>
        <w:t>Revise the school curriculum plan and ensure version 8 materials were in place,</w:t>
      </w:r>
    </w:p>
    <w:p w:rsidR="00EC4422" w:rsidRDefault="0080526F" w:rsidP="00EC4422">
      <w:pPr>
        <w:pStyle w:val="Body-Instructions-Text"/>
        <w:numPr>
          <w:ilvl w:val="0"/>
          <w:numId w:val="13"/>
        </w:numPr>
        <w:rPr>
          <w:rFonts w:eastAsia="Meiryo"/>
          <w:color w:val="auto"/>
          <w:szCs w:val="20"/>
        </w:rPr>
      </w:pPr>
      <w:r>
        <w:rPr>
          <w:rFonts w:eastAsia="Meiryo"/>
          <w:color w:val="auto"/>
          <w:szCs w:val="20"/>
        </w:rPr>
        <w:t>Revise teacher aide timetable to maximise key learning times and prioritised learning support needs,</w:t>
      </w:r>
    </w:p>
    <w:p w:rsidR="0080526F" w:rsidRDefault="0080526F" w:rsidP="00EC4422">
      <w:pPr>
        <w:pStyle w:val="Body-Instructions-Text"/>
        <w:numPr>
          <w:ilvl w:val="0"/>
          <w:numId w:val="13"/>
        </w:numPr>
        <w:rPr>
          <w:rFonts w:eastAsia="Meiryo"/>
          <w:color w:val="auto"/>
          <w:szCs w:val="20"/>
        </w:rPr>
      </w:pPr>
      <w:r>
        <w:rPr>
          <w:rFonts w:eastAsia="Meiryo"/>
          <w:color w:val="auto"/>
          <w:szCs w:val="20"/>
        </w:rPr>
        <w:t>Prioritise portfolios for the collection of summative tasks and individual Data Books for students,</w:t>
      </w:r>
    </w:p>
    <w:p w:rsidR="0080526F" w:rsidRDefault="0080526F" w:rsidP="00EC4422">
      <w:pPr>
        <w:pStyle w:val="Body-Instructions-Text"/>
        <w:numPr>
          <w:ilvl w:val="0"/>
          <w:numId w:val="13"/>
        </w:numPr>
        <w:rPr>
          <w:rFonts w:eastAsia="Meiryo"/>
          <w:color w:val="auto"/>
          <w:szCs w:val="20"/>
        </w:rPr>
      </w:pPr>
      <w:r>
        <w:rPr>
          <w:rFonts w:eastAsia="Meiryo"/>
          <w:color w:val="auto"/>
          <w:szCs w:val="20"/>
        </w:rPr>
        <w:t>Revise and monitor RSSs Reading Framework,</w:t>
      </w:r>
    </w:p>
    <w:p w:rsidR="0080526F" w:rsidRDefault="0080526F" w:rsidP="00EC4422">
      <w:pPr>
        <w:pStyle w:val="Body-Instructions-Text"/>
        <w:numPr>
          <w:ilvl w:val="0"/>
          <w:numId w:val="13"/>
        </w:numPr>
        <w:rPr>
          <w:rFonts w:eastAsia="Meiryo"/>
          <w:color w:val="auto"/>
          <w:szCs w:val="20"/>
        </w:rPr>
      </w:pPr>
      <w:r>
        <w:rPr>
          <w:rFonts w:eastAsia="Meiryo"/>
          <w:color w:val="auto"/>
          <w:szCs w:val="20"/>
        </w:rPr>
        <w:t>Prioritise professional development for writing and implementing strategies.</w:t>
      </w:r>
    </w:p>
    <w:p w:rsidR="0080526F" w:rsidRDefault="0080526F" w:rsidP="0080526F">
      <w:pPr>
        <w:pStyle w:val="Body-Instructions-Text"/>
        <w:rPr>
          <w:rFonts w:eastAsia="Meiryo"/>
          <w:color w:val="auto"/>
          <w:szCs w:val="20"/>
        </w:rPr>
      </w:pPr>
      <w:r>
        <w:rPr>
          <w:rFonts w:eastAsia="Meiryo"/>
          <w:color w:val="auto"/>
          <w:szCs w:val="20"/>
        </w:rPr>
        <w:t>Planning and Accountability Systems</w:t>
      </w:r>
    </w:p>
    <w:p w:rsidR="0080526F" w:rsidRDefault="0080526F" w:rsidP="0080526F">
      <w:pPr>
        <w:pStyle w:val="Body-Instructions-Text"/>
        <w:numPr>
          <w:ilvl w:val="0"/>
          <w:numId w:val="14"/>
        </w:numPr>
        <w:rPr>
          <w:rFonts w:eastAsia="Meiryo"/>
          <w:color w:val="auto"/>
          <w:szCs w:val="20"/>
        </w:rPr>
      </w:pPr>
      <w:r>
        <w:rPr>
          <w:rFonts w:eastAsia="Meiryo"/>
          <w:color w:val="auto"/>
          <w:szCs w:val="20"/>
        </w:rPr>
        <w:t>Established clear student achievement targets at or above our Region and State</w:t>
      </w:r>
      <w:r w:rsidR="008E3045">
        <w:rPr>
          <w:rFonts w:eastAsia="Meiryo"/>
          <w:color w:val="auto"/>
          <w:szCs w:val="20"/>
        </w:rPr>
        <w:t>,</w:t>
      </w:r>
    </w:p>
    <w:p w:rsidR="008E3045" w:rsidRDefault="008E3045" w:rsidP="0080526F">
      <w:pPr>
        <w:pStyle w:val="Body-Instructions-Text"/>
        <w:numPr>
          <w:ilvl w:val="0"/>
          <w:numId w:val="14"/>
        </w:numPr>
        <w:rPr>
          <w:rFonts w:eastAsia="Meiryo"/>
          <w:color w:val="auto"/>
          <w:szCs w:val="20"/>
        </w:rPr>
      </w:pPr>
      <w:r>
        <w:rPr>
          <w:rFonts w:eastAsia="Meiryo"/>
          <w:color w:val="auto"/>
          <w:szCs w:val="20"/>
        </w:rPr>
        <w:t>Continue to set teaching and learning expectations across the school and articulate the expected practices of all classes.</w:t>
      </w:r>
    </w:p>
    <w:p w:rsidR="008E3045" w:rsidRDefault="008E3045" w:rsidP="008E3045">
      <w:pPr>
        <w:pStyle w:val="Body-Instructions-Text"/>
        <w:rPr>
          <w:rFonts w:eastAsia="Meiryo"/>
          <w:color w:val="auto"/>
          <w:szCs w:val="20"/>
        </w:rPr>
      </w:pPr>
      <w:r>
        <w:rPr>
          <w:rFonts w:eastAsia="Meiryo"/>
          <w:color w:val="auto"/>
          <w:szCs w:val="20"/>
        </w:rPr>
        <w:t>Student Engagement</w:t>
      </w:r>
    </w:p>
    <w:p w:rsidR="008E3045" w:rsidRDefault="008E3045" w:rsidP="008E3045">
      <w:pPr>
        <w:pStyle w:val="Body-Instructions-Text"/>
        <w:numPr>
          <w:ilvl w:val="0"/>
          <w:numId w:val="15"/>
        </w:numPr>
        <w:rPr>
          <w:rFonts w:eastAsia="Meiryo"/>
          <w:color w:val="auto"/>
          <w:szCs w:val="20"/>
        </w:rPr>
      </w:pPr>
      <w:r>
        <w:rPr>
          <w:rFonts w:eastAsia="Meiryo"/>
          <w:color w:val="auto"/>
          <w:szCs w:val="20"/>
        </w:rPr>
        <w:t>Continue to embed Positive Behaviour for Learning systems into the core of the school and maintain established clear flowcharts for behaviour,</w:t>
      </w:r>
    </w:p>
    <w:p w:rsidR="008E3045" w:rsidRDefault="008E3045" w:rsidP="008E3045">
      <w:pPr>
        <w:pStyle w:val="Body-Instructions-Text"/>
        <w:numPr>
          <w:ilvl w:val="0"/>
          <w:numId w:val="15"/>
        </w:numPr>
        <w:rPr>
          <w:rFonts w:eastAsia="Meiryo"/>
          <w:color w:val="auto"/>
          <w:szCs w:val="20"/>
        </w:rPr>
      </w:pPr>
      <w:r>
        <w:rPr>
          <w:rFonts w:eastAsia="Meiryo"/>
          <w:color w:val="auto"/>
          <w:szCs w:val="20"/>
        </w:rPr>
        <w:t>Monitor and maintain behaviour rewards with the view of every child participating in ‘shoot for the Moon’ days.</w:t>
      </w:r>
    </w:p>
    <w:p w:rsidR="008E3045" w:rsidRDefault="008E3045" w:rsidP="008E3045">
      <w:pPr>
        <w:pStyle w:val="Body-Instructions-Text"/>
        <w:rPr>
          <w:rFonts w:eastAsia="Meiryo"/>
          <w:color w:val="auto"/>
          <w:szCs w:val="20"/>
        </w:rPr>
      </w:pPr>
      <w:r>
        <w:rPr>
          <w:rFonts w:eastAsia="Meiryo"/>
          <w:color w:val="auto"/>
          <w:szCs w:val="20"/>
        </w:rPr>
        <w:t>School/Parent/Community Connectivity</w:t>
      </w:r>
    </w:p>
    <w:p w:rsidR="008E3045" w:rsidRDefault="005A76E6" w:rsidP="008E3045">
      <w:pPr>
        <w:pStyle w:val="Body-Instructions-Text"/>
        <w:numPr>
          <w:ilvl w:val="0"/>
          <w:numId w:val="16"/>
        </w:numPr>
        <w:rPr>
          <w:rFonts w:eastAsia="Meiryo"/>
          <w:color w:val="auto"/>
          <w:szCs w:val="20"/>
        </w:rPr>
      </w:pPr>
      <w:r>
        <w:rPr>
          <w:rFonts w:eastAsia="Meiryo"/>
          <w:color w:val="auto"/>
          <w:szCs w:val="20"/>
        </w:rPr>
        <w:t>Monitor and maintain RSS social media and website,</w:t>
      </w:r>
    </w:p>
    <w:p w:rsidR="005A76E6" w:rsidRDefault="005A76E6" w:rsidP="008E3045">
      <w:pPr>
        <w:pStyle w:val="Body-Instructions-Text"/>
        <w:numPr>
          <w:ilvl w:val="0"/>
          <w:numId w:val="16"/>
        </w:numPr>
        <w:rPr>
          <w:rFonts w:eastAsia="Meiryo"/>
          <w:color w:val="auto"/>
          <w:szCs w:val="20"/>
        </w:rPr>
      </w:pPr>
      <w:r>
        <w:rPr>
          <w:rFonts w:eastAsia="Meiryo"/>
          <w:color w:val="auto"/>
          <w:szCs w:val="20"/>
        </w:rPr>
        <w:t>Maintain partnership with IAAF Kids Athletics –Sporting Schools Pilot and Tennis Foundation to deliver programs to enhance Health and Physical Education programs,</w:t>
      </w:r>
    </w:p>
    <w:p w:rsidR="005A76E6" w:rsidRPr="00EC4422" w:rsidRDefault="005A76E6" w:rsidP="008E3045">
      <w:pPr>
        <w:pStyle w:val="Body-Instructions-Text"/>
        <w:numPr>
          <w:ilvl w:val="0"/>
          <w:numId w:val="16"/>
        </w:numPr>
        <w:rPr>
          <w:rFonts w:eastAsia="Meiryo"/>
          <w:color w:val="auto"/>
          <w:szCs w:val="20"/>
        </w:rPr>
      </w:pPr>
      <w:r>
        <w:rPr>
          <w:rFonts w:eastAsia="Meiryo"/>
          <w:color w:val="auto"/>
          <w:szCs w:val="20"/>
        </w:rPr>
        <w:t>Continue to strengthen and build relationships with P&amp;C, maintain BBQs for Parent/Teacher nights.</w:t>
      </w:r>
    </w:p>
    <w:p w:rsidR="00E372CC" w:rsidRPr="00C36678" w:rsidRDefault="00E372CC" w:rsidP="0082795C">
      <w:pPr>
        <w:pStyle w:val="Body-Text"/>
      </w:pPr>
    </w:p>
    <w:p w:rsidR="00E372CC" w:rsidRPr="00C36678" w:rsidRDefault="00E372CC" w:rsidP="00AE6C76">
      <w:pPr>
        <w:pStyle w:val="Body-Text-Smallspace"/>
      </w:pPr>
    </w:p>
    <w:p w:rsidR="00E372CC" w:rsidRPr="00C36678" w:rsidRDefault="00E372CC" w:rsidP="003F26A8">
      <w:pPr>
        <w:pStyle w:val="Heading3-AR"/>
      </w:pPr>
      <w:r w:rsidRPr="00C36678">
        <w:t>Future outlook</w:t>
      </w:r>
    </w:p>
    <w:p w:rsidR="000B3A6D" w:rsidRDefault="000B3A6D" w:rsidP="0082795C">
      <w:pPr>
        <w:pStyle w:val="Body-Instructions-Text"/>
        <w:rPr>
          <w:rFonts w:eastAsia="Meiryo"/>
          <w:color w:val="auto"/>
          <w:szCs w:val="20"/>
        </w:rPr>
      </w:pPr>
      <w:r>
        <w:rPr>
          <w:rFonts w:eastAsia="Meiryo"/>
          <w:color w:val="auto"/>
          <w:szCs w:val="20"/>
        </w:rPr>
        <w:t>Teaching and Learning</w:t>
      </w:r>
    </w:p>
    <w:p w:rsidR="000B3A6D" w:rsidRDefault="000B3A6D" w:rsidP="000B3A6D">
      <w:pPr>
        <w:pStyle w:val="Body-Instructions-Text"/>
        <w:numPr>
          <w:ilvl w:val="0"/>
          <w:numId w:val="17"/>
        </w:numPr>
        <w:rPr>
          <w:rFonts w:eastAsia="Meiryo"/>
          <w:color w:val="auto"/>
          <w:szCs w:val="20"/>
        </w:rPr>
      </w:pPr>
      <w:r>
        <w:rPr>
          <w:rFonts w:eastAsia="Meiryo"/>
          <w:color w:val="auto"/>
          <w:szCs w:val="20"/>
        </w:rPr>
        <w:t>Collaborate to create a ‘Writing Framework’,</w:t>
      </w:r>
    </w:p>
    <w:p w:rsidR="00B6740F" w:rsidRDefault="00B6740F" w:rsidP="000B3A6D">
      <w:pPr>
        <w:pStyle w:val="Body-Instructions-Text"/>
        <w:numPr>
          <w:ilvl w:val="0"/>
          <w:numId w:val="17"/>
        </w:numPr>
        <w:rPr>
          <w:rFonts w:eastAsia="Meiryo"/>
          <w:color w:val="auto"/>
          <w:szCs w:val="20"/>
        </w:rPr>
      </w:pPr>
      <w:r>
        <w:rPr>
          <w:rFonts w:eastAsia="Meiryo"/>
          <w:color w:val="auto"/>
          <w:szCs w:val="20"/>
        </w:rPr>
        <w:t>Engage Executive Coach to guide and build capability in the writing process, across the KLAs,</w:t>
      </w:r>
    </w:p>
    <w:p w:rsidR="000B3A6D" w:rsidRDefault="000B3A6D" w:rsidP="000B3A6D">
      <w:pPr>
        <w:pStyle w:val="Body-Instructions-Text"/>
        <w:numPr>
          <w:ilvl w:val="0"/>
          <w:numId w:val="17"/>
        </w:numPr>
        <w:rPr>
          <w:rFonts w:eastAsia="Meiryo"/>
          <w:color w:val="auto"/>
          <w:szCs w:val="20"/>
        </w:rPr>
      </w:pPr>
      <w:r>
        <w:rPr>
          <w:rFonts w:eastAsia="Meiryo"/>
          <w:color w:val="auto"/>
          <w:szCs w:val="20"/>
        </w:rPr>
        <w:t>Continue to build capacity of teacher aides with writing practices,</w:t>
      </w:r>
    </w:p>
    <w:p w:rsidR="000B3A6D" w:rsidRDefault="000B3A6D" w:rsidP="000B3A6D">
      <w:pPr>
        <w:pStyle w:val="Body-Instructions-Text"/>
        <w:numPr>
          <w:ilvl w:val="0"/>
          <w:numId w:val="17"/>
        </w:numPr>
        <w:rPr>
          <w:rFonts w:eastAsia="Meiryo"/>
          <w:color w:val="auto"/>
          <w:szCs w:val="20"/>
        </w:rPr>
      </w:pPr>
      <w:r>
        <w:rPr>
          <w:rFonts w:eastAsia="Meiryo"/>
          <w:color w:val="auto"/>
          <w:szCs w:val="20"/>
        </w:rPr>
        <w:t>Track the progress of students’ writing,</w:t>
      </w:r>
    </w:p>
    <w:p w:rsidR="000B3A6D" w:rsidRDefault="000B3A6D" w:rsidP="000B3A6D">
      <w:pPr>
        <w:pStyle w:val="Body-Instructions-Text"/>
        <w:numPr>
          <w:ilvl w:val="0"/>
          <w:numId w:val="17"/>
        </w:numPr>
        <w:rPr>
          <w:rFonts w:eastAsia="Meiryo"/>
          <w:color w:val="auto"/>
          <w:szCs w:val="20"/>
        </w:rPr>
      </w:pPr>
      <w:r>
        <w:rPr>
          <w:rFonts w:eastAsia="Meiryo"/>
          <w:color w:val="auto"/>
          <w:szCs w:val="20"/>
        </w:rPr>
        <w:t>Refine our tracking of progress of the students English A-E achievement</w:t>
      </w:r>
    </w:p>
    <w:p w:rsidR="00B6740F" w:rsidRDefault="00B6740F" w:rsidP="00B6740F">
      <w:pPr>
        <w:pStyle w:val="Body-Instructions-Text"/>
        <w:rPr>
          <w:rFonts w:eastAsia="Meiryo"/>
          <w:color w:val="auto"/>
          <w:szCs w:val="20"/>
        </w:rPr>
      </w:pPr>
      <w:r>
        <w:rPr>
          <w:rFonts w:eastAsia="Meiryo"/>
          <w:color w:val="auto"/>
          <w:szCs w:val="20"/>
        </w:rPr>
        <w:t>Planning and Accountability</w:t>
      </w:r>
    </w:p>
    <w:p w:rsidR="00B6740F" w:rsidRDefault="00B6740F" w:rsidP="00B6740F">
      <w:pPr>
        <w:pStyle w:val="Body-Instructions-Text"/>
        <w:numPr>
          <w:ilvl w:val="0"/>
          <w:numId w:val="18"/>
        </w:numPr>
        <w:rPr>
          <w:rFonts w:eastAsia="Meiryo"/>
          <w:color w:val="auto"/>
          <w:szCs w:val="20"/>
        </w:rPr>
      </w:pPr>
      <w:r>
        <w:rPr>
          <w:rFonts w:eastAsia="Meiryo"/>
          <w:color w:val="auto"/>
          <w:szCs w:val="20"/>
        </w:rPr>
        <w:t>Revise student achievement targets and review data,</w:t>
      </w:r>
    </w:p>
    <w:p w:rsidR="00B6740F" w:rsidRDefault="00B6740F" w:rsidP="00B6740F">
      <w:pPr>
        <w:pStyle w:val="Body-Instructions-Text"/>
        <w:numPr>
          <w:ilvl w:val="0"/>
          <w:numId w:val="18"/>
        </w:numPr>
        <w:rPr>
          <w:rFonts w:eastAsia="Meiryo"/>
          <w:color w:val="auto"/>
          <w:szCs w:val="20"/>
        </w:rPr>
      </w:pPr>
      <w:r>
        <w:rPr>
          <w:rFonts w:eastAsia="Meiryo"/>
          <w:color w:val="auto"/>
          <w:szCs w:val="20"/>
        </w:rPr>
        <w:t>Maintain an observation and feedback culture in the classrooms,</w:t>
      </w:r>
    </w:p>
    <w:p w:rsidR="00B6740F" w:rsidRDefault="00B6740F" w:rsidP="00B6740F">
      <w:pPr>
        <w:pStyle w:val="Body-Instructions-Text"/>
        <w:numPr>
          <w:ilvl w:val="0"/>
          <w:numId w:val="18"/>
        </w:numPr>
        <w:rPr>
          <w:rFonts w:eastAsia="Meiryo"/>
          <w:color w:val="auto"/>
          <w:szCs w:val="20"/>
        </w:rPr>
      </w:pPr>
      <w:r>
        <w:rPr>
          <w:rFonts w:eastAsia="Meiryo"/>
          <w:color w:val="auto"/>
          <w:szCs w:val="20"/>
        </w:rPr>
        <w:t>Through Executive Coach, track and analyse English data.</w:t>
      </w:r>
    </w:p>
    <w:p w:rsidR="00B6740F" w:rsidRDefault="00B6740F" w:rsidP="00B6740F">
      <w:pPr>
        <w:pStyle w:val="Body-Instructions-Text"/>
        <w:rPr>
          <w:rFonts w:eastAsia="Meiryo"/>
          <w:color w:val="auto"/>
          <w:szCs w:val="20"/>
        </w:rPr>
      </w:pPr>
      <w:r>
        <w:rPr>
          <w:rFonts w:eastAsia="Meiryo"/>
          <w:color w:val="auto"/>
          <w:szCs w:val="20"/>
        </w:rPr>
        <w:t>Student Engagement</w:t>
      </w:r>
    </w:p>
    <w:p w:rsidR="00B6740F" w:rsidRDefault="00B6740F" w:rsidP="00B6740F">
      <w:pPr>
        <w:pStyle w:val="Body-Instructions-Text"/>
        <w:numPr>
          <w:ilvl w:val="0"/>
          <w:numId w:val="19"/>
        </w:numPr>
        <w:rPr>
          <w:rFonts w:eastAsia="Meiryo"/>
          <w:color w:val="auto"/>
          <w:szCs w:val="20"/>
        </w:rPr>
      </w:pPr>
      <w:r>
        <w:rPr>
          <w:rFonts w:eastAsia="Meiryo"/>
          <w:color w:val="auto"/>
          <w:szCs w:val="20"/>
        </w:rPr>
        <w:t xml:space="preserve">Revise Positive Behaviour for Learning (PBL) systems, review </w:t>
      </w:r>
      <w:r w:rsidR="00F5603A">
        <w:rPr>
          <w:rFonts w:eastAsia="Meiryo"/>
          <w:color w:val="auto"/>
          <w:szCs w:val="20"/>
        </w:rPr>
        <w:t>progress with view to move to Tier Two,</w:t>
      </w:r>
    </w:p>
    <w:p w:rsidR="00F5603A" w:rsidRDefault="00F5603A" w:rsidP="00B6740F">
      <w:pPr>
        <w:pStyle w:val="Body-Instructions-Text"/>
        <w:numPr>
          <w:ilvl w:val="0"/>
          <w:numId w:val="19"/>
        </w:numPr>
        <w:rPr>
          <w:rFonts w:eastAsia="Meiryo"/>
          <w:color w:val="auto"/>
          <w:szCs w:val="20"/>
        </w:rPr>
      </w:pPr>
      <w:r>
        <w:rPr>
          <w:rFonts w:eastAsia="Meiryo"/>
          <w:color w:val="auto"/>
          <w:szCs w:val="20"/>
        </w:rPr>
        <w:t>Engage all staff in PBL training, to support and build capacity for implementing PBL strategies,</w:t>
      </w:r>
    </w:p>
    <w:p w:rsidR="00F5603A" w:rsidRDefault="00F5603A" w:rsidP="00B6740F">
      <w:pPr>
        <w:pStyle w:val="Body-Instructions-Text"/>
        <w:numPr>
          <w:ilvl w:val="0"/>
          <w:numId w:val="19"/>
        </w:numPr>
        <w:rPr>
          <w:rFonts w:eastAsia="Meiryo"/>
          <w:color w:val="auto"/>
          <w:szCs w:val="20"/>
        </w:rPr>
      </w:pPr>
      <w:r>
        <w:rPr>
          <w:rFonts w:eastAsia="Meiryo"/>
          <w:color w:val="auto"/>
          <w:szCs w:val="20"/>
        </w:rPr>
        <w:t>Continue to revise attendance data, including positive attendance rewards</w:t>
      </w:r>
      <w:r w:rsidR="00F0096D">
        <w:rPr>
          <w:rFonts w:eastAsia="Meiryo"/>
          <w:color w:val="auto"/>
          <w:szCs w:val="20"/>
        </w:rPr>
        <w:t>.</w:t>
      </w:r>
    </w:p>
    <w:p w:rsidR="00F0096D" w:rsidRDefault="00F0096D" w:rsidP="00F0096D">
      <w:pPr>
        <w:pStyle w:val="Body-Instructions-Text"/>
        <w:rPr>
          <w:rFonts w:eastAsia="Meiryo"/>
          <w:color w:val="auto"/>
          <w:szCs w:val="20"/>
        </w:rPr>
      </w:pPr>
      <w:r>
        <w:rPr>
          <w:rFonts w:eastAsia="Meiryo"/>
          <w:color w:val="auto"/>
          <w:szCs w:val="20"/>
        </w:rPr>
        <w:t>School/Parent/Community Connectivity</w:t>
      </w:r>
    </w:p>
    <w:p w:rsidR="00F0096D" w:rsidRDefault="00F0096D" w:rsidP="00F0096D">
      <w:pPr>
        <w:pStyle w:val="Body-Instructions-Text"/>
        <w:numPr>
          <w:ilvl w:val="0"/>
          <w:numId w:val="20"/>
        </w:numPr>
        <w:rPr>
          <w:rFonts w:eastAsia="Meiryo"/>
          <w:color w:val="auto"/>
          <w:szCs w:val="20"/>
        </w:rPr>
      </w:pPr>
      <w:r>
        <w:rPr>
          <w:rFonts w:eastAsia="Meiryo"/>
          <w:color w:val="auto"/>
          <w:szCs w:val="20"/>
        </w:rPr>
        <w:t>Onging SMS same day notification on student absence,</w:t>
      </w:r>
    </w:p>
    <w:p w:rsidR="00F0096D" w:rsidRDefault="00F0096D" w:rsidP="00F0096D">
      <w:pPr>
        <w:pStyle w:val="Body-Instructions-Text"/>
        <w:numPr>
          <w:ilvl w:val="0"/>
          <w:numId w:val="20"/>
        </w:numPr>
        <w:rPr>
          <w:rFonts w:eastAsia="Meiryo"/>
          <w:color w:val="auto"/>
          <w:szCs w:val="20"/>
        </w:rPr>
      </w:pPr>
      <w:r>
        <w:rPr>
          <w:rFonts w:eastAsia="Meiryo"/>
          <w:color w:val="auto"/>
          <w:szCs w:val="20"/>
        </w:rPr>
        <w:t>Continue links with Sporting Schools to enhance Physical Education and participation,</w:t>
      </w:r>
    </w:p>
    <w:p w:rsidR="00F0096D" w:rsidRPr="000B3A6D" w:rsidRDefault="00F0096D" w:rsidP="00F0096D">
      <w:pPr>
        <w:pStyle w:val="Body-Instructions-Text"/>
        <w:ind w:left="720"/>
        <w:rPr>
          <w:rFonts w:eastAsia="Meiryo"/>
          <w:color w:val="auto"/>
          <w:szCs w:val="20"/>
        </w:rPr>
      </w:pPr>
    </w:p>
    <w:p w:rsidR="00E372CC" w:rsidRPr="00C36678" w:rsidRDefault="00E372CC"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453"/>
      </w:tblGrid>
      <w:tr w:rsidR="00E372CC" w:rsidRPr="00C36678" w:rsidTr="00AD614C">
        <w:tc>
          <w:tcPr>
            <w:tcW w:w="5000" w:type="pct"/>
            <w:shd w:val="clear" w:color="auto" w:fill="003D69"/>
          </w:tcPr>
          <w:p w:rsidR="00E372CC" w:rsidRPr="00C36678" w:rsidRDefault="00E372CC" w:rsidP="0006486B">
            <w:pPr>
              <w:pStyle w:val="Heading1-AR"/>
            </w:pPr>
            <w:r w:rsidRPr="00C36678">
              <w:t>Our school at a glance</w:t>
            </w:r>
          </w:p>
        </w:tc>
      </w:tr>
      <w:tr w:rsidR="00E372CC" w:rsidRPr="00C36678" w:rsidTr="00AD614C">
        <w:tc>
          <w:tcPr>
            <w:tcW w:w="5000" w:type="pct"/>
            <w:shd w:val="clear" w:color="auto" w:fill="DDDDDD"/>
          </w:tcPr>
          <w:p w:rsidR="00E372CC" w:rsidRPr="00C36678" w:rsidRDefault="00E372CC" w:rsidP="0063618A">
            <w:pPr>
              <w:pStyle w:val="Heading12-AR"/>
            </w:pPr>
          </w:p>
        </w:tc>
      </w:tr>
    </w:tbl>
    <w:p w:rsidR="00E372CC" w:rsidRPr="00C36678" w:rsidRDefault="00E372CC" w:rsidP="00354AA9">
      <w:pPr>
        <w:pStyle w:val="Body-Text"/>
      </w:pPr>
    </w:p>
    <w:p w:rsidR="00E372CC" w:rsidRPr="00C36678" w:rsidRDefault="00E372CC" w:rsidP="00AE6C76">
      <w:pPr>
        <w:pStyle w:val="Body-Text-Smallspace"/>
      </w:pPr>
    </w:p>
    <w:p w:rsidR="00E372CC" w:rsidRPr="00C36678" w:rsidRDefault="00E372CC"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E372CC" w:rsidRPr="00C36678" w:rsidTr="00AD614C">
        <w:trPr>
          <w:trHeight w:val="298"/>
          <w:jc w:val="center"/>
        </w:trPr>
        <w:tc>
          <w:tcPr>
            <w:tcW w:w="1824" w:type="pct"/>
            <w:shd w:val="clear" w:color="auto" w:fill="auto"/>
          </w:tcPr>
          <w:p w:rsidR="00E372CC" w:rsidRPr="00C36678" w:rsidRDefault="00E372CC" w:rsidP="00E104FD">
            <w:pPr>
              <w:pStyle w:val="Body-Table-HeadingBig"/>
            </w:pPr>
            <w:r w:rsidRPr="00C36678">
              <w:t>Coeducational or single sex</w:t>
            </w:r>
          </w:p>
        </w:tc>
        <w:tc>
          <w:tcPr>
            <w:tcW w:w="3176" w:type="pct"/>
            <w:gridSpan w:val="4"/>
          </w:tcPr>
          <w:p w:rsidR="00E372CC" w:rsidRPr="00C36678" w:rsidRDefault="00E372CC" w:rsidP="00E104FD">
            <w:pPr>
              <w:pStyle w:val="Body-Table-Text2"/>
              <w:rPr>
                <w:szCs w:val="16"/>
              </w:rPr>
            </w:pPr>
            <w:r w:rsidRPr="00C36678">
              <w:t>Coeducational</w:t>
            </w:r>
          </w:p>
        </w:tc>
      </w:tr>
      <w:tr w:rsidR="00E372CC" w:rsidRPr="00C36678" w:rsidTr="00AD614C">
        <w:trPr>
          <w:trHeight w:val="302"/>
          <w:jc w:val="center"/>
        </w:trPr>
        <w:tc>
          <w:tcPr>
            <w:tcW w:w="1824" w:type="pct"/>
            <w:shd w:val="clear" w:color="auto" w:fill="auto"/>
          </w:tcPr>
          <w:p w:rsidR="00E372CC" w:rsidRPr="00C36678" w:rsidRDefault="00E372CC" w:rsidP="00E104FD">
            <w:pPr>
              <w:pStyle w:val="Body-Table-HeadingBig"/>
            </w:pPr>
            <w:r w:rsidRPr="00C36678">
              <w:t>Independent public school</w:t>
            </w:r>
          </w:p>
        </w:tc>
        <w:tc>
          <w:tcPr>
            <w:tcW w:w="3176" w:type="pct"/>
            <w:gridSpan w:val="4"/>
          </w:tcPr>
          <w:p w:rsidR="00E372CC" w:rsidRPr="00ED3657" w:rsidRDefault="00E372CC" w:rsidP="00ED3657">
            <w:pPr>
              <w:pStyle w:val="Body-Table-Text2"/>
            </w:pPr>
            <w:r>
              <w:rPr>
                <w:noProof/>
              </w:rPr>
              <w:t>No</w:t>
            </w:r>
          </w:p>
        </w:tc>
      </w:tr>
      <w:tr w:rsidR="00E372CC" w:rsidRPr="00C36678" w:rsidTr="00AD614C">
        <w:trPr>
          <w:trHeight w:val="302"/>
          <w:jc w:val="center"/>
        </w:trPr>
        <w:tc>
          <w:tcPr>
            <w:tcW w:w="1824" w:type="pct"/>
            <w:shd w:val="clear" w:color="auto" w:fill="auto"/>
          </w:tcPr>
          <w:p w:rsidR="00E372CC" w:rsidRPr="00C36678" w:rsidRDefault="00E372CC" w:rsidP="00E104FD">
            <w:pPr>
              <w:pStyle w:val="Body-Table-HeadingBig"/>
            </w:pPr>
            <w:r w:rsidRPr="00C36678">
              <w:t>Year levels offered in 2018</w:t>
            </w:r>
          </w:p>
        </w:tc>
        <w:tc>
          <w:tcPr>
            <w:tcW w:w="3176" w:type="pct"/>
            <w:gridSpan w:val="4"/>
          </w:tcPr>
          <w:p w:rsidR="00E372CC" w:rsidRPr="00ED3657" w:rsidRDefault="00E372CC" w:rsidP="00ED3657">
            <w:pPr>
              <w:pStyle w:val="Body-Table-Text2"/>
            </w:pPr>
            <w:r>
              <w:rPr>
                <w:noProof/>
              </w:rPr>
              <w:t>Prep Year - Year 6</w:t>
            </w:r>
          </w:p>
        </w:tc>
      </w:tr>
      <w:tr w:rsidR="00E372CC" w:rsidRPr="00C36678" w:rsidTr="00AD614C">
        <w:trPr>
          <w:trHeight w:val="64"/>
          <w:jc w:val="center"/>
        </w:trPr>
        <w:tc>
          <w:tcPr>
            <w:tcW w:w="1824" w:type="pct"/>
            <w:shd w:val="clear" w:color="auto" w:fill="auto"/>
          </w:tcPr>
          <w:p w:rsidR="00E372CC" w:rsidRPr="00C36678" w:rsidRDefault="00E372CC" w:rsidP="0006486B">
            <w:pPr>
              <w:pStyle w:val="Body-Table-HeadingBig"/>
              <w:keepNext/>
            </w:pPr>
            <w:r w:rsidRPr="00C36678">
              <w:t>Student enrolments</w:t>
            </w:r>
          </w:p>
        </w:tc>
        <w:tc>
          <w:tcPr>
            <w:tcW w:w="3176" w:type="pct"/>
            <w:gridSpan w:val="4"/>
            <w:shd w:val="clear" w:color="auto" w:fill="auto"/>
          </w:tcPr>
          <w:p w:rsidR="00E372CC" w:rsidRPr="00C36678" w:rsidRDefault="00E372CC" w:rsidP="00CD1FF9">
            <w:pPr>
              <w:pStyle w:val="Body-Table-Text2"/>
            </w:pPr>
          </w:p>
        </w:tc>
      </w:tr>
      <w:tr w:rsidR="00E372CC" w:rsidRPr="00C36678" w:rsidTr="00AD614C">
        <w:trPr>
          <w:trHeight w:val="64"/>
          <w:jc w:val="center"/>
        </w:trPr>
        <w:tc>
          <w:tcPr>
            <w:tcW w:w="1824" w:type="pct"/>
            <w:shd w:val="clear" w:color="auto" w:fill="auto"/>
          </w:tcPr>
          <w:p w:rsidR="00E372CC" w:rsidRPr="00C36678" w:rsidRDefault="00E372CC" w:rsidP="00CD1FF9">
            <w:pPr>
              <w:pStyle w:val="Body-Text-Smallspace"/>
            </w:pPr>
          </w:p>
          <w:p w:rsidR="00E372CC" w:rsidRPr="00C36678" w:rsidRDefault="00E372CC" w:rsidP="00CD1FF9">
            <w:pPr>
              <w:pStyle w:val="TableCaption-AR"/>
            </w:pPr>
            <w:r w:rsidRPr="00C36678">
              <w:t>Table 1: Student enrolments at this school</w:t>
            </w:r>
          </w:p>
        </w:tc>
        <w:tc>
          <w:tcPr>
            <w:tcW w:w="3176" w:type="pct"/>
            <w:gridSpan w:val="4"/>
            <w:shd w:val="clear" w:color="auto" w:fill="auto"/>
          </w:tcPr>
          <w:p w:rsidR="00E372CC" w:rsidRPr="00C36678" w:rsidRDefault="00E372CC" w:rsidP="00CD1FF9">
            <w:pPr>
              <w:pStyle w:val="Body-Table-Text2"/>
            </w:pPr>
          </w:p>
        </w:tc>
      </w:tr>
      <w:tr w:rsidR="00E372CC"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372CC" w:rsidRPr="00C36678" w:rsidRDefault="00E372CC"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372CC" w:rsidRPr="00C36678" w:rsidRDefault="00E372CC"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372CC" w:rsidRPr="00C36678" w:rsidRDefault="00E372CC"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372CC" w:rsidRPr="00C36678" w:rsidRDefault="00E372CC" w:rsidP="00162A9B">
            <w:pPr>
              <w:pStyle w:val="Body-Table-HeadingCentred"/>
              <w:keepNext/>
            </w:pPr>
            <w:r w:rsidRPr="00C36678">
              <w:t>2018</w:t>
            </w:r>
          </w:p>
        </w:tc>
        <w:tc>
          <w:tcPr>
            <w:tcW w:w="1847" w:type="pct"/>
            <w:vMerge w:val="restart"/>
            <w:tcBorders>
              <w:left w:val="single" w:sz="4" w:space="0" w:color="808080"/>
            </w:tcBorders>
            <w:shd w:val="clear" w:color="auto" w:fill="auto"/>
          </w:tcPr>
          <w:p w:rsidR="00E372CC" w:rsidRPr="00C36678" w:rsidRDefault="00E372CC" w:rsidP="004D4B7E">
            <w:pPr>
              <w:pStyle w:val="Body-Text-Smallspace"/>
              <w:ind w:left="117"/>
            </w:pPr>
          </w:p>
          <w:p w:rsidR="00E372CC" w:rsidRPr="00C36678" w:rsidRDefault="00E372CC" w:rsidP="004D4B7E">
            <w:pPr>
              <w:pStyle w:val="Body-Table-Note"/>
              <w:ind w:left="117"/>
              <w:rPr>
                <w:u w:color="FF0000"/>
              </w:rPr>
            </w:pPr>
            <w:r w:rsidRPr="00C36678">
              <w:rPr>
                <w:u w:color="FF0000"/>
              </w:rPr>
              <w:t xml:space="preserve">Notes: </w:t>
            </w:r>
          </w:p>
          <w:p w:rsidR="00E372CC" w:rsidRPr="00C36678" w:rsidRDefault="00E372CC"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E372CC" w:rsidRPr="00C36678" w:rsidRDefault="00E372CC"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E372CC" w:rsidRPr="00C36678" w:rsidRDefault="00E372CC" w:rsidP="0025442F">
            <w:pPr>
              <w:pStyle w:val="Body-Table-Note"/>
              <w:tabs>
                <w:tab w:val="left" w:pos="300"/>
              </w:tabs>
              <w:ind w:left="314" w:hanging="197"/>
            </w:pPr>
            <w:r w:rsidRPr="00C36678">
              <w:rPr>
                <w:rFonts w:eastAsia="Meiryo"/>
              </w:rPr>
              <w:t>3.</w:t>
            </w:r>
            <w:r w:rsidRPr="00C36678">
              <w:rPr>
                <w:rFonts w:eastAsia="Meiryo"/>
              </w:rPr>
              <w:tab/>
            </w:r>
            <w:hyperlink r:id="rId14"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E372CC"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rFonts w:eastAsia="Times New Roman"/>
                <w:noProof/>
                <w:color w:val="000000"/>
                <w:sz w:val="16"/>
                <w:szCs w:val="16"/>
              </w:rPr>
              <w:t>43</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noProof/>
                <w:sz w:val="16"/>
                <w:szCs w:val="16"/>
              </w:rPr>
              <w:t>38</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noProof/>
                <w:sz w:val="16"/>
                <w:szCs w:val="16"/>
              </w:rPr>
              <w:t>42</w:t>
            </w:r>
          </w:p>
        </w:tc>
        <w:tc>
          <w:tcPr>
            <w:tcW w:w="1847" w:type="pct"/>
            <w:vMerge/>
            <w:tcBorders>
              <w:left w:val="single" w:sz="4" w:space="0" w:color="808080"/>
            </w:tcBorders>
            <w:shd w:val="clear" w:color="auto" w:fill="auto"/>
          </w:tcPr>
          <w:p w:rsidR="00E372CC" w:rsidRPr="00C36678" w:rsidRDefault="00E372CC" w:rsidP="00CD1FF9">
            <w:pPr>
              <w:pStyle w:val="Body-Table-TextCentred"/>
            </w:pPr>
          </w:p>
        </w:tc>
      </w:tr>
      <w:tr w:rsidR="00E372CC"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noProof/>
                <w:sz w:val="16"/>
                <w:szCs w:val="16"/>
              </w:rPr>
              <w:t>25</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noProof/>
                <w:sz w:val="16"/>
                <w:szCs w:val="16"/>
              </w:rPr>
              <w:t>21</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333A4F">
            <w:pPr>
              <w:pStyle w:val="Body-Table-TextCentred"/>
              <w:keepNext/>
            </w:pPr>
            <w:r w:rsidRPr="00560134">
              <w:rPr>
                <w:noProof/>
                <w:sz w:val="16"/>
                <w:szCs w:val="16"/>
              </w:rPr>
              <w:t>19</w:t>
            </w:r>
          </w:p>
        </w:tc>
        <w:tc>
          <w:tcPr>
            <w:tcW w:w="1847" w:type="pct"/>
            <w:vMerge/>
            <w:tcBorders>
              <w:left w:val="single" w:sz="4" w:space="0" w:color="808080"/>
            </w:tcBorders>
            <w:shd w:val="clear" w:color="auto" w:fill="auto"/>
          </w:tcPr>
          <w:p w:rsidR="00E372CC" w:rsidRPr="00C36678" w:rsidRDefault="00E372CC" w:rsidP="00CD1FF9">
            <w:pPr>
              <w:pStyle w:val="Body-Table-TextCentred"/>
            </w:pPr>
          </w:p>
        </w:tc>
      </w:tr>
      <w:tr w:rsidR="00E372CC"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noProof/>
                <w:sz w:val="16"/>
                <w:szCs w:val="16"/>
              </w:rPr>
              <w:t>18</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noProof/>
                <w:sz w:val="16"/>
                <w:szCs w:val="16"/>
              </w:rPr>
              <w:t>17</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333A4F">
            <w:pPr>
              <w:pStyle w:val="Body-Table-TextCentred"/>
              <w:keepNext/>
            </w:pPr>
            <w:r w:rsidRPr="00560134">
              <w:rPr>
                <w:noProof/>
                <w:sz w:val="16"/>
                <w:szCs w:val="16"/>
              </w:rPr>
              <w:t>23</w:t>
            </w:r>
          </w:p>
        </w:tc>
        <w:tc>
          <w:tcPr>
            <w:tcW w:w="1847" w:type="pct"/>
            <w:vMerge/>
            <w:tcBorders>
              <w:left w:val="single" w:sz="4" w:space="0" w:color="808080"/>
            </w:tcBorders>
            <w:shd w:val="clear" w:color="auto" w:fill="auto"/>
          </w:tcPr>
          <w:p w:rsidR="00E372CC" w:rsidRPr="00C36678" w:rsidRDefault="00E372CC" w:rsidP="00CD1FF9">
            <w:pPr>
              <w:pStyle w:val="Body-Table-TextCentred"/>
            </w:pPr>
          </w:p>
        </w:tc>
      </w:tr>
      <w:tr w:rsidR="00E372CC"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noProof/>
                <w:sz w:val="16"/>
                <w:szCs w:val="16"/>
              </w:rPr>
              <w:t>8</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noProof/>
                <w:sz w:val="16"/>
                <w:szCs w:val="16"/>
              </w:rPr>
              <w:t>6</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333A4F">
            <w:pPr>
              <w:pStyle w:val="Body-Table-TextCentred"/>
              <w:keepNext/>
            </w:pPr>
            <w:r w:rsidRPr="00560134">
              <w:rPr>
                <w:noProof/>
                <w:sz w:val="16"/>
                <w:szCs w:val="16"/>
              </w:rPr>
              <w:t>5</w:t>
            </w:r>
          </w:p>
        </w:tc>
        <w:tc>
          <w:tcPr>
            <w:tcW w:w="1847" w:type="pct"/>
            <w:vMerge/>
            <w:tcBorders>
              <w:left w:val="single" w:sz="4" w:space="0" w:color="808080"/>
            </w:tcBorders>
            <w:shd w:val="clear" w:color="auto" w:fill="auto"/>
          </w:tcPr>
          <w:p w:rsidR="00E372CC" w:rsidRPr="00C36678" w:rsidRDefault="00E372CC" w:rsidP="00CD1FF9">
            <w:pPr>
              <w:pStyle w:val="Body-Table-TextCentred"/>
            </w:pPr>
          </w:p>
        </w:tc>
      </w:tr>
      <w:tr w:rsidR="00E372CC"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rFonts w:eastAsia="Times New Roman"/>
                <w:noProof/>
                <w:color w:val="000000"/>
                <w:sz w:val="16"/>
                <w:szCs w:val="16"/>
              </w:rPr>
              <w:t>93%</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pPr>
            <w:r w:rsidRPr="00560134">
              <w:rPr>
                <w:noProof/>
                <w:sz w:val="16"/>
                <w:szCs w:val="16"/>
              </w:rPr>
              <w:t>74%</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333A4F">
            <w:pPr>
              <w:pStyle w:val="Body-Table-TextCentred"/>
              <w:keepNext/>
            </w:pPr>
            <w:r w:rsidRPr="00560134">
              <w:rPr>
                <w:noProof/>
                <w:sz w:val="16"/>
                <w:szCs w:val="16"/>
              </w:rPr>
              <w:t>86%</w:t>
            </w:r>
          </w:p>
        </w:tc>
        <w:tc>
          <w:tcPr>
            <w:tcW w:w="1847" w:type="pct"/>
            <w:vMerge/>
            <w:tcBorders>
              <w:left w:val="single" w:sz="4" w:space="0" w:color="808080"/>
            </w:tcBorders>
            <w:shd w:val="clear" w:color="auto" w:fill="auto"/>
          </w:tcPr>
          <w:p w:rsidR="00E372CC" w:rsidRPr="00C36678" w:rsidRDefault="00E372CC" w:rsidP="00CD1FF9">
            <w:pPr>
              <w:pStyle w:val="Body-Table-TextCentred"/>
            </w:pPr>
          </w:p>
        </w:tc>
      </w:tr>
    </w:tbl>
    <w:p w:rsidR="00E372CC" w:rsidRDefault="00E372CC" w:rsidP="00A954D3">
      <w:pPr>
        <w:pStyle w:val="Body-Text"/>
      </w:pPr>
    </w:p>
    <w:p w:rsidR="00E372CC" w:rsidRPr="00A24331" w:rsidRDefault="00E372CC" w:rsidP="004B0F3E">
      <w:pPr>
        <w:spacing w:after="0"/>
        <w:rPr>
          <w:rFonts w:ascii="Calibri" w:eastAsia="Times New Roman" w:hAnsi="Calibri" w:cs="Calibri"/>
          <w:bCs w:val="0"/>
          <w:color w:val="000000"/>
          <w:szCs w:val="19"/>
          <w:lang w:eastAsia="zh-TW"/>
        </w:rPr>
      </w:pPr>
      <w:r w:rsidRPr="00A24331">
        <w:rPr>
          <w:szCs w:val="19"/>
        </w:rPr>
        <w:t xml:space="preserve">In 2018, there were </w:t>
      </w:r>
      <w:r w:rsidRPr="00A24331">
        <w:rPr>
          <w:noProof/>
          <w:szCs w:val="19"/>
        </w:rPr>
        <w:t>no</w:t>
      </w:r>
      <w:r w:rsidRPr="00A24331">
        <w:rPr>
          <w:szCs w:val="19"/>
        </w:rPr>
        <w:t xml:space="preserve"> students enrolled in a pre-Prep program.</w:t>
      </w:r>
    </w:p>
    <w:p w:rsidR="00E372CC" w:rsidRPr="00C36678" w:rsidRDefault="00E372CC" w:rsidP="00AE6C76">
      <w:pPr>
        <w:pStyle w:val="Body-Text-Smallspace"/>
      </w:pPr>
    </w:p>
    <w:p w:rsidR="00E372CC" w:rsidRPr="00C36678" w:rsidRDefault="00E372CC" w:rsidP="003760B6">
      <w:pPr>
        <w:pStyle w:val="Heading2-AR"/>
        <w:rPr>
          <w:color w:val="000000"/>
        </w:rPr>
      </w:pPr>
      <w:r w:rsidRPr="00C36678">
        <w:t>Characteristics of the student body</w:t>
      </w:r>
    </w:p>
    <w:p w:rsidR="00E372CC" w:rsidRPr="00C36678" w:rsidRDefault="00E372CC" w:rsidP="00AE6C76">
      <w:pPr>
        <w:pStyle w:val="Body-Text-Smallspace"/>
      </w:pPr>
    </w:p>
    <w:p w:rsidR="00E372CC" w:rsidRPr="00C36678" w:rsidRDefault="00E372CC" w:rsidP="003760B6">
      <w:pPr>
        <w:pStyle w:val="Heading3-AR"/>
      </w:pPr>
      <w:r w:rsidRPr="00C36678">
        <w:t>Overview</w:t>
      </w:r>
    </w:p>
    <w:p w:rsidR="00E372CC" w:rsidRPr="00C36678" w:rsidRDefault="00F0096D" w:rsidP="00716A48">
      <w:pPr>
        <w:pStyle w:val="Body-Instructions-Text"/>
        <w:rPr>
          <w:lang w:eastAsia="en-US"/>
        </w:rPr>
      </w:pPr>
      <w:r w:rsidRPr="00F0096D">
        <w:rPr>
          <w:color w:val="auto"/>
        </w:rPr>
        <w:t>Rocklea State School students come from a variety of different cultur</w:t>
      </w:r>
      <w:r w:rsidR="00716A48">
        <w:rPr>
          <w:color w:val="auto"/>
        </w:rPr>
        <w:t>al and religious backgrounds. 17</w:t>
      </w:r>
      <w:r w:rsidRPr="00F0096D">
        <w:rPr>
          <w:color w:val="auto"/>
        </w:rPr>
        <w:t>% of the student</w:t>
      </w:r>
      <w:r w:rsidR="00716A48">
        <w:rPr>
          <w:color w:val="auto"/>
        </w:rPr>
        <w:t xml:space="preserve"> population is Indigenous and 30</w:t>
      </w:r>
      <w:r w:rsidRPr="00F0096D">
        <w:rPr>
          <w:color w:val="auto"/>
        </w:rPr>
        <w:t>% of students have English as a second language. 89% of students live in the local area, although some new families have moved to the area and enrolled at the school, a few families also moved away from Brisbane.</w:t>
      </w:r>
    </w:p>
    <w:p w:rsidR="00E372CC" w:rsidRPr="00C36678" w:rsidRDefault="00E372CC" w:rsidP="003760B6">
      <w:pPr>
        <w:pStyle w:val="Body-Text"/>
      </w:pPr>
    </w:p>
    <w:p w:rsidR="00E372CC" w:rsidRPr="00C36678" w:rsidRDefault="00E372CC" w:rsidP="00AE6C76">
      <w:pPr>
        <w:pStyle w:val="Body-Text-Smallspace"/>
      </w:pPr>
    </w:p>
    <w:p w:rsidR="00E372CC" w:rsidRPr="00C36678" w:rsidRDefault="00E372CC" w:rsidP="003760B6">
      <w:pPr>
        <w:pStyle w:val="Heading3-AR"/>
      </w:pPr>
      <w:r w:rsidRPr="00C36678">
        <w:t>Average class sizes</w:t>
      </w:r>
    </w:p>
    <w:p w:rsidR="00E372CC" w:rsidRPr="00C36678" w:rsidRDefault="00E372CC" w:rsidP="00162A9B">
      <w:pPr>
        <w:pStyle w:val="Body-Text-Smallspace"/>
      </w:pPr>
    </w:p>
    <w:p w:rsidR="00E372CC" w:rsidRPr="00C36678" w:rsidRDefault="00E372CC"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E372CC"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372CC" w:rsidRPr="00C36678" w:rsidRDefault="00E372CC"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372CC" w:rsidRPr="00C36678" w:rsidRDefault="00E372CC"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372CC" w:rsidRPr="00C36678" w:rsidRDefault="00E372CC"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372CC" w:rsidRPr="00C36678" w:rsidRDefault="00E372CC"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single" w:sz="4" w:space="0" w:color="808080"/>
              <w:right w:val="nil"/>
            </w:tcBorders>
            <w:shd w:val="clear" w:color="auto" w:fill="auto"/>
          </w:tcPr>
          <w:p w:rsidR="00E372CC" w:rsidRPr="00C36678" w:rsidRDefault="00E372CC" w:rsidP="0071342E">
            <w:pPr>
              <w:pStyle w:val="Body-Text-Smallspace"/>
            </w:pPr>
          </w:p>
          <w:p w:rsidR="00E372CC" w:rsidRPr="00C36678" w:rsidRDefault="00E372CC" w:rsidP="00225160">
            <w:pPr>
              <w:pStyle w:val="Body-Table-Note"/>
              <w:ind w:left="28"/>
            </w:pPr>
            <w:r w:rsidRPr="00C36678">
              <w:t>Note:</w:t>
            </w:r>
          </w:p>
          <w:p w:rsidR="00E372CC" w:rsidRPr="00C36678" w:rsidRDefault="00E372CC" w:rsidP="00225160">
            <w:pPr>
              <w:pStyle w:val="Body-Table-Note"/>
              <w:ind w:left="28"/>
              <w:rPr>
                <w:u w:color="FF0000"/>
              </w:rPr>
            </w:pPr>
            <w:r w:rsidRPr="00C36678">
              <w:t xml:space="preserve">The </w:t>
            </w:r>
            <w:hyperlink r:id="rId15"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E372CC"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rPr>
                <w:color w:val="000000"/>
                <w:szCs w:val="16"/>
                <w:u w:color="FF0000"/>
                <w:lang w:eastAsia="en-US"/>
              </w:rPr>
            </w:pPr>
            <w:r w:rsidRPr="00560134">
              <w:rPr>
                <w:noProof/>
              </w:rPr>
              <w:t>23</w:t>
            </w: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rPr>
                <w:color w:val="000000"/>
                <w:szCs w:val="16"/>
                <w:u w:color="FF0000"/>
                <w:lang w:eastAsia="en-US"/>
              </w:rPr>
            </w:pPr>
            <w:r w:rsidRPr="00560134">
              <w:rPr>
                <w:noProof/>
                <w:color w:val="000000"/>
                <w:szCs w:val="16"/>
                <w:u w:color="FF0000"/>
              </w:rPr>
              <w:t>14</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Centred"/>
              <w:keepNext/>
              <w:rPr>
                <w:color w:val="000000"/>
                <w:szCs w:val="16"/>
                <w:u w:color="FF0000"/>
                <w:lang w:eastAsia="en-US"/>
              </w:rPr>
            </w:pPr>
            <w:r w:rsidRPr="00560134">
              <w:rPr>
                <w:noProof/>
                <w:color w:val="000000"/>
                <w:szCs w:val="16"/>
                <w:u w:color="FF0000"/>
              </w:rPr>
              <w:t>21</w:t>
            </w:r>
          </w:p>
        </w:tc>
        <w:tc>
          <w:tcPr>
            <w:tcW w:w="2469" w:type="pct"/>
            <w:vMerge/>
            <w:tcBorders>
              <w:left w:val="single" w:sz="4" w:space="0" w:color="808080"/>
              <w:right w:val="nil"/>
            </w:tcBorders>
            <w:shd w:val="clear" w:color="auto" w:fill="auto"/>
          </w:tcPr>
          <w:p w:rsidR="00E372CC" w:rsidRPr="00C36678" w:rsidRDefault="00E372CC" w:rsidP="00D202D9">
            <w:pPr>
              <w:pStyle w:val="Body-Table-Text"/>
              <w:rPr>
                <w:rFonts w:eastAsia="Meiryo"/>
                <w:u w:color="FF0000"/>
              </w:rPr>
            </w:pPr>
          </w:p>
        </w:tc>
      </w:tr>
      <w:tr w:rsidR="00E372CC"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rPr>
                <w:color w:val="000000"/>
                <w:szCs w:val="16"/>
                <w:u w:color="FF0000"/>
                <w:lang w:eastAsia="en-US"/>
              </w:rPr>
            </w:pPr>
            <w:r w:rsidRPr="00560134">
              <w:rPr>
                <w:noProof/>
                <w:color w:val="000000"/>
                <w:szCs w:val="16"/>
                <w:u w:color="FF0000"/>
              </w:rPr>
              <w:t>18</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E372CC" w:rsidRPr="00C36678" w:rsidRDefault="00E372CC" w:rsidP="00D202D9">
            <w:pPr>
              <w:pStyle w:val="Body-Table-Text"/>
              <w:rPr>
                <w:rFonts w:eastAsia="Meiryo"/>
                <w:u w:color="FF0000"/>
              </w:rPr>
            </w:pPr>
          </w:p>
        </w:tc>
      </w:tr>
      <w:tr w:rsidR="00E372CC"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E372CC" w:rsidRPr="00C36678" w:rsidRDefault="00E372CC" w:rsidP="00D202D9">
            <w:pPr>
              <w:pStyle w:val="Body-Table-Text"/>
              <w:rPr>
                <w:rFonts w:eastAsia="Meiryo"/>
                <w:u w:color="FF0000"/>
              </w:rPr>
            </w:pPr>
          </w:p>
        </w:tc>
      </w:tr>
      <w:tr w:rsidR="00E372CC"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E372CC" w:rsidRPr="00C36678" w:rsidRDefault="00E372CC"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72CC" w:rsidRPr="00C36678" w:rsidRDefault="00E372CC"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E372CC" w:rsidRPr="00C36678" w:rsidRDefault="00E372CC" w:rsidP="00D202D9">
            <w:pPr>
              <w:pStyle w:val="Body-Table-Text"/>
              <w:rPr>
                <w:rFonts w:eastAsia="Meiryo"/>
                <w:u w:color="FF0000"/>
              </w:rPr>
            </w:pPr>
          </w:p>
        </w:tc>
      </w:tr>
    </w:tbl>
    <w:p w:rsidR="00E372CC" w:rsidRPr="00C36678" w:rsidRDefault="00E372CC" w:rsidP="00C443F2">
      <w:pPr>
        <w:pStyle w:val="Body-Text"/>
        <w:rPr>
          <w:lang w:eastAsia="en-US"/>
        </w:rPr>
      </w:pPr>
    </w:p>
    <w:p w:rsidR="00E372CC" w:rsidRPr="00C36678" w:rsidRDefault="00E372CC" w:rsidP="00AE6C76">
      <w:pPr>
        <w:pStyle w:val="Body-Text-Smallspace"/>
      </w:pPr>
    </w:p>
    <w:p w:rsidR="00E372CC" w:rsidRPr="00C36678" w:rsidRDefault="00E372CC" w:rsidP="00C443F2">
      <w:pPr>
        <w:pStyle w:val="Heading2-AR"/>
        <w:rPr>
          <w:sz w:val="36"/>
          <w:szCs w:val="36"/>
        </w:rPr>
      </w:pPr>
      <w:r w:rsidRPr="00C36678">
        <w:t>Curriculum delivery</w:t>
      </w:r>
    </w:p>
    <w:p w:rsidR="00E372CC" w:rsidRPr="00C36678" w:rsidRDefault="00E372CC" w:rsidP="00AE6C76">
      <w:pPr>
        <w:pStyle w:val="Body-Text-Smallspace"/>
      </w:pPr>
    </w:p>
    <w:p w:rsidR="00716A48" w:rsidRPr="00716A48" w:rsidRDefault="00E372CC" w:rsidP="00716A48">
      <w:pPr>
        <w:pStyle w:val="Heading3-AR"/>
      </w:pPr>
      <w:r w:rsidRPr="00C36678">
        <w:t>Our approach to curriculum delivery</w:t>
      </w:r>
    </w:p>
    <w:p w:rsidR="00716A48" w:rsidRPr="00A66E6B" w:rsidRDefault="00716A48" w:rsidP="00A66E6B">
      <w:pPr>
        <w:pStyle w:val="ListParagraph"/>
        <w:numPr>
          <w:ilvl w:val="0"/>
          <w:numId w:val="21"/>
        </w:numPr>
        <w:autoSpaceDE w:val="0"/>
        <w:autoSpaceDN w:val="0"/>
        <w:adjustRightInd w:val="0"/>
        <w:spacing w:after="13"/>
        <w:rPr>
          <w:rFonts w:ascii="Calibri" w:eastAsia="SimSun" w:hAnsi="Calibri" w:cs="Calibri"/>
          <w:bCs w:val="0"/>
          <w:color w:val="000000"/>
          <w:sz w:val="22"/>
          <w:szCs w:val="22"/>
          <w:lang w:eastAsia="zh-TW"/>
        </w:rPr>
      </w:pPr>
      <w:r w:rsidRPr="00A66E6B">
        <w:rPr>
          <w:rFonts w:ascii="Calibri" w:eastAsia="SimSun" w:hAnsi="Calibri" w:cs="Calibri"/>
          <w:bCs w:val="0"/>
          <w:color w:val="000000"/>
          <w:sz w:val="22"/>
          <w:szCs w:val="22"/>
          <w:lang w:eastAsia="zh-TW"/>
        </w:rPr>
        <w:t>Implementing version 8 of the Australian Curriculum,</w:t>
      </w:r>
    </w:p>
    <w:p w:rsidR="00716A48" w:rsidRPr="00A66E6B" w:rsidRDefault="00716A48" w:rsidP="00A66E6B">
      <w:pPr>
        <w:pStyle w:val="ListParagraph"/>
        <w:numPr>
          <w:ilvl w:val="0"/>
          <w:numId w:val="21"/>
        </w:numPr>
        <w:autoSpaceDE w:val="0"/>
        <w:autoSpaceDN w:val="0"/>
        <w:adjustRightInd w:val="0"/>
        <w:spacing w:after="13"/>
        <w:rPr>
          <w:rFonts w:ascii="Calibri" w:eastAsia="SimSun" w:hAnsi="Calibri" w:cs="Calibri"/>
          <w:bCs w:val="0"/>
          <w:color w:val="000000"/>
          <w:sz w:val="22"/>
          <w:szCs w:val="22"/>
          <w:lang w:eastAsia="zh-TW"/>
        </w:rPr>
      </w:pPr>
      <w:r w:rsidRPr="00A66E6B">
        <w:rPr>
          <w:rFonts w:ascii="Calibri" w:eastAsia="SimSun" w:hAnsi="Calibri" w:cs="Calibri"/>
          <w:bCs w:val="0"/>
          <w:color w:val="000000"/>
          <w:sz w:val="22"/>
          <w:szCs w:val="22"/>
          <w:lang w:eastAsia="zh-TW"/>
        </w:rPr>
        <w:t>Adjusted / differentiated curriculum delivery as per individual student needs,</w:t>
      </w:r>
    </w:p>
    <w:p w:rsidR="00716A48" w:rsidRPr="00A66E6B" w:rsidRDefault="00A66E6B" w:rsidP="00A66E6B">
      <w:pPr>
        <w:pStyle w:val="ListParagraph"/>
        <w:numPr>
          <w:ilvl w:val="0"/>
          <w:numId w:val="21"/>
        </w:numPr>
        <w:autoSpaceDE w:val="0"/>
        <w:autoSpaceDN w:val="0"/>
        <w:adjustRightInd w:val="0"/>
        <w:spacing w:after="13"/>
        <w:rPr>
          <w:rFonts w:ascii="Calibri" w:eastAsia="SimSun" w:hAnsi="Calibri" w:cs="Calibri"/>
          <w:bCs w:val="0"/>
          <w:color w:val="000000"/>
          <w:sz w:val="22"/>
          <w:szCs w:val="22"/>
          <w:lang w:eastAsia="zh-TW"/>
        </w:rPr>
      </w:pPr>
      <w:r w:rsidRPr="00A66E6B">
        <w:rPr>
          <w:rFonts w:ascii="Calibri" w:eastAsia="SimSun" w:hAnsi="Calibri" w:cs="Calibri"/>
          <w:bCs w:val="0"/>
          <w:color w:val="000000"/>
          <w:sz w:val="22"/>
          <w:szCs w:val="22"/>
          <w:lang w:eastAsia="zh-TW"/>
        </w:rPr>
        <w:t>Targe</w:t>
      </w:r>
      <w:r w:rsidR="00716A48" w:rsidRPr="00A66E6B">
        <w:rPr>
          <w:rFonts w:ascii="Calibri" w:eastAsia="SimSun" w:hAnsi="Calibri" w:cs="Calibri"/>
          <w:bCs w:val="0"/>
          <w:color w:val="000000"/>
          <w:sz w:val="22"/>
          <w:szCs w:val="22"/>
          <w:lang w:eastAsia="zh-TW"/>
        </w:rPr>
        <w:t>ted support across the Key Learning areas,</w:t>
      </w:r>
    </w:p>
    <w:p w:rsidR="00716A48" w:rsidRPr="00A66E6B" w:rsidRDefault="00716A48" w:rsidP="00A66E6B">
      <w:pPr>
        <w:pStyle w:val="ListParagraph"/>
        <w:numPr>
          <w:ilvl w:val="0"/>
          <w:numId w:val="21"/>
        </w:numPr>
        <w:autoSpaceDE w:val="0"/>
        <w:autoSpaceDN w:val="0"/>
        <w:adjustRightInd w:val="0"/>
        <w:spacing w:after="13"/>
        <w:rPr>
          <w:rFonts w:ascii="Calibri" w:eastAsia="SimSun" w:hAnsi="Calibri" w:cs="Calibri"/>
          <w:bCs w:val="0"/>
          <w:color w:val="000000"/>
          <w:sz w:val="22"/>
          <w:szCs w:val="22"/>
          <w:lang w:eastAsia="zh-TW"/>
        </w:rPr>
      </w:pPr>
      <w:r w:rsidRPr="00A66E6B">
        <w:rPr>
          <w:rFonts w:ascii="Calibri" w:eastAsia="SimSun" w:hAnsi="Calibri" w:cs="Calibri"/>
          <w:bCs w:val="0"/>
          <w:color w:val="000000"/>
          <w:sz w:val="22"/>
          <w:szCs w:val="22"/>
          <w:lang w:eastAsia="zh-TW"/>
        </w:rPr>
        <w:t>Explicit teaching strategies,</w:t>
      </w:r>
    </w:p>
    <w:p w:rsidR="00716A48" w:rsidRPr="00A66E6B" w:rsidRDefault="00716A48" w:rsidP="00A66E6B">
      <w:pPr>
        <w:pStyle w:val="ListParagraph"/>
        <w:numPr>
          <w:ilvl w:val="0"/>
          <w:numId w:val="21"/>
        </w:numPr>
        <w:autoSpaceDE w:val="0"/>
        <w:autoSpaceDN w:val="0"/>
        <w:adjustRightInd w:val="0"/>
        <w:spacing w:after="13"/>
        <w:rPr>
          <w:rFonts w:ascii="Calibri" w:eastAsia="SimSun" w:hAnsi="Calibri" w:cs="Calibri"/>
          <w:bCs w:val="0"/>
          <w:color w:val="000000"/>
          <w:sz w:val="22"/>
          <w:szCs w:val="22"/>
          <w:lang w:eastAsia="zh-TW"/>
        </w:rPr>
      </w:pPr>
      <w:r w:rsidRPr="00A66E6B">
        <w:rPr>
          <w:rFonts w:ascii="Calibri" w:eastAsia="SimSun" w:hAnsi="Calibri" w:cs="Calibri"/>
          <w:bCs w:val="0"/>
          <w:color w:val="000000"/>
          <w:sz w:val="22"/>
          <w:szCs w:val="22"/>
          <w:lang w:eastAsia="zh-TW"/>
        </w:rPr>
        <w:t>Varied pedagogies, to meet student learning and delivery needs,</w:t>
      </w:r>
    </w:p>
    <w:p w:rsidR="00716A48" w:rsidRPr="00A66E6B" w:rsidRDefault="00A66E6B" w:rsidP="00A66E6B">
      <w:pPr>
        <w:pStyle w:val="ListParagraph"/>
        <w:numPr>
          <w:ilvl w:val="0"/>
          <w:numId w:val="21"/>
        </w:numPr>
        <w:autoSpaceDE w:val="0"/>
        <w:autoSpaceDN w:val="0"/>
        <w:adjustRightInd w:val="0"/>
        <w:spacing w:after="13"/>
        <w:rPr>
          <w:rFonts w:ascii="Calibri" w:eastAsia="SimSun" w:hAnsi="Calibri" w:cs="Calibri"/>
          <w:bCs w:val="0"/>
          <w:color w:val="000000"/>
          <w:sz w:val="22"/>
          <w:szCs w:val="22"/>
          <w:lang w:eastAsia="zh-TW"/>
        </w:rPr>
      </w:pPr>
      <w:r w:rsidRPr="00A66E6B">
        <w:rPr>
          <w:rFonts w:ascii="Calibri" w:eastAsia="SimSun" w:hAnsi="Calibri" w:cs="Calibri"/>
          <w:bCs w:val="0"/>
          <w:color w:val="000000"/>
          <w:sz w:val="22"/>
          <w:szCs w:val="22"/>
          <w:lang w:eastAsia="zh-TW"/>
        </w:rPr>
        <w:t>Goal setting and data books for each student,</w:t>
      </w:r>
    </w:p>
    <w:p w:rsidR="00E372CC" w:rsidRPr="00C36678" w:rsidRDefault="00A66E6B" w:rsidP="00523AE2">
      <w:pPr>
        <w:pStyle w:val="Body-Text"/>
        <w:numPr>
          <w:ilvl w:val="0"/>
          <w:numId w:val="21"/>
        </w:numPr>
        <w:rPr>
          <w:lang w:eastAsia="zh-TW"/>
        </w:rPr>
      </w:pPr>
      <w:r>
        <w:rPr>
          <w:lang w:eastAsia="zh-TW"/>
        </w:rPr>
        <w:t>Ongoing data conversations to continuously improve academic lift.</w:t>
      </w:r>
    </w:p>
    <w:p w:rsidR="00E372CC" w:rsidRPr="00C36678" w:rsidRDefault="00E372CC" w:rsidP="00AE6C76">
      <w:pPr>
        <w:pStyle w:val="Body-Text-Smallspace"/>
      </w:pPr>
    </w:p>
    <w:p w:rsidR="00E372CC" w:rsidRPr="00C36678" w:rsidRDefault="00E372CC" w:rsidP="00523AE2">
      <w:pPr>
        <w:pStyle w:val="Heading3-AR"/>
      </w:pPr>
      <w:r w:rsidRPr="00C36678">
        <w:t>Co-curricular activities</w:t>
      </w:r>
    </w:p>
    <w:p w:rsidR="00A66E6B" w:rsidRPr="00A66E6B" w:rsidRDefault="00A66E6B" w:rsidP="00A66E6B">
      <w:pPr>
        <w:pStyle w:val="Body-Instructions-Text"/>
        <w:numPr>
          <w:ilvl w:val="0"/>
          <w:numId w:val="22"/>
        </w:numPr>
        <w:rPr>
          <w:color w:val="auto"/>
          <w:lang w:eastAsia="en-US"/>
        </w:rPr>
      </w:pPr>
      <w:r w:rsidRPr="00A66E6B">
        <w:rPr>
          <w:color w:val="auto"/>
          <w:lang w:eastAsia="en-US"/>
        </w:rPr>
        <w:t>Whole school dance program</w:t>
      </w:r>
    </w:p>
    <w:p w:rsidR="00A66E6B" w:rsidRPr="00A66E6B" w:rsidRDefault="00A66E6B" w:rsidP="00A66E6B">
      <w:pPr>
        <w:pStyle w:val="Body-Instructions-Text"/>
        <w:numPr>
          <w:ilvl w:val="0"/>
          <w:numId w:val="22"/>
        </w:numPr>
        <w:rPr>
          <w:color w:val="auto"/>
          <w:lang w:eastAsia="en-US"/>
        </w:rPr>
      </w:pPr>
      <w:r w:rsidRPr="00A66E6B">
        <w:rPr>
          <w:color w:val="auto"/>
          <w:lang w:eastAsia="en-US"/>
        </w:rPr>
        <w:t>Arts Council Performances</w:t>
      </w:r>
    </w:p>
    <w:p w:rsidR="00A66E6B" w:rsidRPr="00A66E6B" w:rsidRDefault="00A66E6B" w:rsidP="00A66E6B">
      <w:pPr>
        <w:pStyle w:val="Body-Instructions-Text"/>
        <w:numPr>
          <w:ilvl w:val="0"/>
          <w:numId w:val="22"/>
        </w:numPr>
        <w:rPr>
          <w:color w:val="auto"/>
          <w:lang w:eastAsia="en-US"/>
        </w:rPr>
      </w:pPr>
      <w:r w:rsidRPr="00A66E6B">
        <w:rPr>
          <w:color w:val="auto"/>
          <w:lang w:eastAsia="en-US"/>
        </w:rPr>
        <w:t>Year 5/6 Camp (biennial)</w:t>
      </w:r>
    </w:p>
    <w:p w:rsidR="00A66E6B" w:rsidRPr="00A66E6B" w:rsidRDefault="00A66E6B" w:rsidP="00A66E6B">
      <w:pPr>
        <w:pStyle w:val="Body-Instructions-Text"/>
        <w:numPr>
          <w:ilvl w:val="0"/>
          <w:numId w:val="22"/>
        </w:numPr>
        <w:rPr>
          <w:color w:val="auto"/>
          <w:lang w:eastAsia="en-US"/>
        </w:rPr>
      </w:pPr>
      <w:r w:rsidRPr="00A66E6B">
        <w:rPr>
          <w:color w:val="auto"/>
          <w:lang w:eastAsia="en-US"/>
        </w:rPr>
        <w:t>Ipswich Literary Festival (biennial)</w:t>
      </w:r>
    </w:p>
    <w:p w:rsidR="00E372CC" w:rsidRPr="00F60537" w:rsidRDefault="00A66E6B" w:rsidP="00523AE2">
      <w:pPr>
        <w:pStyle w:val="Body-Instructions-Text"/>
        <w:numPr>
          <w:ilvl w:val="0"/>
          <w:numId w:val="22"/>
        </w:numPr>
        <w:rPr>
          <w:color w:val="auto"/>
          <w:lang w:eastAsia="en-US"/>
        </w:rPr>
      </w:pPr>
      <w:r w:rsidRPr="00A66E6B">
        <w:rPr>
          <w:color w:val="auto"/>
          <w:lang w:eastAsia="en-US"/>
        </w:rPr>
        <w:t>Inter-house sports day</w:t>
      </w:r>
    </w:p>
    <w:p w:rsidR="00E372CC" w:rsidRPr="00C36678" w:rsidRDefault="00E372CC" w:rsidP="00AE6C76">
      <w:pPr>
        <w:pStyle w:val="Body-Text-Smallspace"/>
      </w:pPr>
    </w:p>
    <w:p w:rsidR="00E372CC" w:rsidRPr="00C36678" w:rsidRDefault="00E372CC" w:rsidP="00523AE2">
      <w:pPr>
        <w:pStyle w:val="Heading3-AR"/>
      </w:pPr>
      <w:r w:rsidRPr="00C36678">
        <w:t>How information and communication technologies are used to assist learning</w:t>
      </w:r>
    </w:p>
    <w:p w:rsidR="00A66E6B" w:rsidRPr="00A66E6B" w:rsidRDefault="00A66E6B" w:rsidP="00A66E6B">
      <w:pPr>
        <w:pStyle w:val="Body-Instructions-Text"/>
        <w:rPr>
          <w:color w:val="auto"/>
          <w:lang w:eastAsia="en-US"/>
        </w:rPr>
      </w:pPr>
      <w:r w:rsidRPr="00A66E6B">
        <w:rPr>
          <w:color w:val="auto"/>
          <w:lang w:eastAsia="en-US"/>
        </w:rPr>
        <w:t>Computers are used to assist learning whenever possible and practical. They are used on a regular basis in classrooms to access the internet,</w:t>
      </w:r>
      <w:r w:rsidR="00A00DA4">
        <w:rPr>
          <w:color w:val="auto"/>
          <w:lang w:eastAsia="en-US"/>
        </w:rPr>
        <w:t xml:space="preserve"> utilise educational programs and complete tasks and assessments. </w:t>
      </w:r>
      <w:r w:rsidRPr="00A66E6B">
        <w:rPr>
          <w:color w:val="auto"/>
          <w:lang w:eastAsia="en-US"/>
        </w:rPr>
        <w:t xml:space="preserve">In the upper school, there is an excellent ratio of computers to students (1:2). The school has an interactive whiteboard </w:t>
      </w:r>
      <w:r w:rsidR="00A00DA4">
        <w:rPr>
          <w:color w:val="auto"/>
          <w:lang w:eastAsia="en-US"/>
        </w:rPr>
        <w:t xml:space="preserve">/ TV </w:t>
      </w:r>
      <w:r w:rsidRPr="00A66E6B">
        <w:rPr>
          <w:color w:val="auto"/>
          <w:lang w:eastAsia="en-US"/>
        </w:rPr>
        <w:t>in each classroom, which assis</w:t>
      </w:r>
      <w:r w:rsidR="00A00DA4">
        <w:rPr>
          <w:color w:val="auto"/>
          <w:lang w:eastAsia="en-US"/>
        </w:rPr>
        <w:t>ts in educational delivery</w:t>
      </w:r>
      <w:r w:rsidRPr="00A66E6B">
        <w:rPr>
          <w:color w:val="auto"/>
          <w:lang w:eastAsia="en-US"/>
        </w:rPr>
        <w:t>.</w:t>
      </w:r>
    </w:p>
    <w:p w:rsidR="00A66E6B" w:rsidRPr="00A66E6B" w:rsidRDefault="00A66E6B" w:rsidP="00A66E6B">
      <w:pPr>
        <w:pStyle w:val="Body-Instructions-Text"/>
        <w:rPr>
          <w:color w:val="auto"/>
          <w:lang w:eastAsia="en-US"/>
        </w:rPr>
      </w:pPr>
      <w:r w:rsidRPr="00A66E6B">
        <w:rPr>
          <w:color w:val="auto"/>
          <w:lang w:eastAsia="en-US"/>
        </w:rPr>
        <w:t>The school also has 30 iPads available for student use. These iPads are continually being updated with educational applications.</w:t>
      </w:r>
    </w:p>
    <w:p w:rsidR="00E372CC" w:rsidRPr="00C36678" w:rsidRDefault="00A00DA4" w:rsidP="00F60537">
      <w:pPr>
        <w:pStyle w:val="Body-Instructions-Text"/>
        <w:rPr>
          <w:lang w:eastAsia="en-US"/>
        </w:rPr>
      </w:pPr>
      <w:r>
        <w:rPr>
          <w:color w:val="auto"/>
          <w:lang w:eastAsia="en-US"/>
        </w:rPr>
        <w:t>The school will be exploring</w:t>
      </w:r>
      <w:r w:rsidR="00A66E6B" w:rsidRPr="00A66E6B">
        <w:rPr>
          <w:color w:val="auto"/>
          <w:lang w:eastAsia="en-US"/>
        </w:rPr>
        <w:t xml:space="preserve"> coding</w:t>
      </w:r>
      <w:r>
        <w:rPr>
          <w:color w:val="auto"/>
          <w:lang w:eastAsia="en-US"/>
        </w:rPr>
        <w:t xml:space="preserve"> / STEM in 2019</w:t>
      </w:r>
      <w:r w:rsidR="00A66E6B" w:rsidRPr="00A66E6B">
        <w:rPr>
          <w:color w:val="auto"/>
          <w:lang w:eastAsia="en-US"/>
        </w:rPr>
        <w:t>.</w:t>
      </w:r>
    </w:p>
    <w:p w:rsidR="00E372CC" w:rsidRPr="00C36678" w:rsidRDefault="00E372CC" w:rsidP="00AE6C76">
      <w:pPr>
        <w:pStyle w:val="Body-Text-Smallspace"/>
      </w:pPr>
    </w:p>
    <w:p w:rsidR="00E372CC" w:rsidRPr="00C36678" w:rsidRDefault="00E372CC" w:rsidP="00523AE2">
      <w:pPr>
        <w:pStyle w:val="Heading2-AR"/>
        <w:rPr>
          <w:color w:val="000000"/>
        </w:rPr>
      </w:pPr>
      <w:r w:rsidRPr="00C36678">
        <w:t>Social climate</w:t>
      </w:r>
    </w:p>
    <w:p w:rsidR="00E372CC" w:rsidRPr="00C36678" w:rsidRDefault="00E372CC" w:rsidP="00523AE2">
      <w:pPr>
        <w:pStyle w:val="Heading3-AR"/>
      </w:pPr>
      <w:r w:rsidRPr="00C36678">
        <w:t>Overview</w:t>
      </w:r>
    </w:p>
    <w:p w:rsidR="003F2B8D" w:rsidRPr="003F2B8D" w:rsidRDefault="003F2B8D" w:rsidP="003F2B8D">
      <w:pPr>
        <w:pStyle w:val="Body-Instructions-Text"/>
        <w:rPr>
          <w:color w:val="auto"/>
          <w:lang w:eastAsia="en-US"/>
        </w:rPr>
      </w:pPr>
      <w:r w:rsidRPr="003F2B8D">
        <w:rPr>
          <w:color w:val="auto"/>
          <w:lang w:eastAsia="en-US"/>
        </w:rPr>
        <w:t>The social climat</w:t>
      </w:r>
      <w:r>
        <w:rPr>
          <w:color w:val="auto"/>
          <w:lang w:eastAsia="en-US"/>
        </w:rPr>
        <w:t>e at Rocklea State School is one of community, with teaching staff</w:t>
      </w:r>
      <w:r w:rsidRPr="003F2B8D">
        <w:rPr>
          <w:color w:val="auto"/>
          <w:lang w:eastAsia="en-US"/>
        </w:rPr>
        <w:t xml:space="preserve"> knowing all students regardless of class allocation, one of the advantages of a small school. The students have an individual relationship with the Principal and teachers because of the personal nature of our small school. The atmosphere is comparable to a family more than a school; learning is a high priority and achieved through personal and creative tutoring. 100% of parents report that their students like this school and feel safe at this school.</w:t>
      </w:r>
    </w:p>
    <w:p w:rsidR="003F2B8D" w:rsidRPr="003F2B8D" w:rsidRDefault="003F2B8D" w:rsidP="003F2B8D">
      <w:pPr>
        <w:pStyle w:val="Body-Instructions-Text"/>
        <w:rPr>
          <w:color w:val="auto"/>
          <w:lang w:eastAsia="en-US"/>
        </w:rPr>
      </w:pPr>
      <w:r w:rsidRPr="003F2B8D">
        <w:rPr>
          <w:color w:val="auto"/>
          <w:lang w:eastAsia="en-US"/>
        </w:rPr>
        <w:t>Teachers at Rocklea State School conscientiously keep an “open door policy” and 100% of parents feel that they can talk to their child’s teacher about their concerns.</w:t>
      </w:r>
    </w:p>
    <w:p w:rsidR="003F2B8D" w:rsidRPr="003F2B8D" w:rsidRDefault="003F2B8D" w:rsidP="003F2B8D">
      <w:pPr>
        <w:pStyle w:val="Body-Instructions-Text"/>
        <w:rPr>
          <w:color w:val="auto"/>
          <w:lang w:eastAsia="en-US"/>
        </w:rPr>
      </w:pPr>
      <w:r w:rsidRPr="003F2B8D">
        <w:rPr>
          <w:color w:val="auto"/>
          <w:lang w:eastAsia="en-US"/>
        </w:rPr>
        <w:t>Our school operates under a school wide Responsible Behaviour Plan, which rewards students for positive behavior, with a ‘Shoot for the</w:t>
      </w:r>
      <w:r>
        <w:rPr>
          <w:color w:val="auto"/>
          <w:lang w:eastAsia="en-US"/>
        </w:rPr>
        <w:t xml:space="preserve"> Moon’ celebration each 5 weeks</w:t>
      </w:r>
      <w:r w:rsidRPr="003F2B8D">
        <w:rPr>
          <w:color w:val="auto"/>
          <w:lang w:eastAsia="en-US"/>
        </w:rPr>
        <w:t xml:space="preserve"> of the term, and support for students who demonstrate negative behavior. 100% of parents feel that behavior is well managed.</w:t>
      </w:r>
    </w:p>
    <w:p w:rsidR="00E372CC" w:rsidRPr="00C36678" w:rsidRDefault="00E372CC" w:rsidP="00523AE2">
      <w:pPr>
        <w:pStyle w:val="Heading3-AR"/>
      </w:pPr>
      <w:r w:rsidRPr="00C36678">
        <w:t>Parent, student and staff satisfaction</w:t>
      </w:r>
    </w:p>
    <w:p w:rsidR="00E372CC" w:rsidRPr="00C36678" w:rsidRDefault="00E372CC"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E372CC" w:rsidRPr="00C36678" w:rsidRDefault="00E372CC" w:rsidP="00456FE9">
      <w:pPr>
        <w:pStyle w:val="Body-Text-Smallspace"/>
      </w:pPr>
    </w:p>
    <w:p w:rsidR="00E372CC" w:rsidRPr="00C36678" w:rsidRDefault="00E372CC"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E372CC" w:rsidRPr="00C36678" w:rsidTr="00AD614C">
        <w:trPr>
          <w:trHeight w:val="340"/>
          <w:tblHeader/>
        </w:trPr>
        <w:tc>
          <w:tcPr>
            <w:tcW w:w="6572" w:type="dxa"/>
            <w:shd w:val="clear" w:color="auto" w:fill="C1ECFF"/>
            <w:vAlign w:val="center"/>
          </w:tcPr>
          <w:p w:rsidR="00E372CC" w:rsidRPr="00C36678" w:rsidRDefault="00E372CC"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E372CC" w:rsidRPr="00C36678" w:rsidRDefault="00E372CC" w:rsidP="00B81905">
            <w:pPr>
              <w:pStyle w:val="Body-Table-HeadingCentred"/>
            </w:pPr>
            <w:r w:rsidRPr="00C36678">
              <w:t>2016</w:t>
            </w:r>
          </w:p>
        </w:tc>
        <w:tc>
          <w:tcPr>
            <w:tcW w:w="1024" w:type="dxa"/>
            <w:shd w:val="clear" w:color="auto" w:fill="C1ECFF"/>
            <w:vAlign w:val="center"/>
          </w:tcPr>
          <w:p w:rsidR="00E372CC" w:rsidRPr="00C36678" w:rsidRDefault="00E372CC" w:rsidP="00B81905">
            <w:pPr>
              <w:pStyle w:val="Body-Table-HeadingCentred"/>
            </w:pPr>
            <w:r w:rsidRPr="00C36678">
              <w:t>2017</w:t>
            </w:r>
          </w:p>
        </w:tc>
        <w:tc>
          <w:tcPr>
            <w:tcW w:w="1025" w:type="dxa"/>
            <w:shd w:val="clear" w:color="auto" w:fill="C1ECFF"/>
            <w:vAlign w:val="center"/>
          </w:tcPr>
          <w:p w:rsidR="00E372CC" w:rsidRPr="00C36678" w:rsidRDefault="00E372CC" w:rsidP="00B81905">
            <w:pPr>
              <w:pStyle w:val="Body-Table-HeadingCentred"/>
            </w:pPr>
            <w:r w:rsidRPr="00C36678">
              <w:t>2018</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100%</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this is a good school (S2035)</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86%</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86%</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86%</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86%</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86%</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100%</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100%</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100%</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100%</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100%</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100%</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100%</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86%</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100%</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6572" w:type="dxa"/>
            <w:shd w:val="clear" w:color="auto" w:fill="auto"/>
            <w:vAlign w:val="center"/>
          </w:tcPr>
          <w:p w:rsidR="00E372CC" w:rsidRPr="00C36678" w:rsidRDefault="00E372CC" w:rsidP="005C58D0">
            <w:pPr>
              <w:pStyle w:val="Body-Table-Bullet"/>
              <w:rPr>
                <w:rFonts w:eastAsia="Meiryo"/>
                <w:szCs w:val="16"/>
              </w:rPr>
            </w:pPr>
            <w:r w:rsidRPr="00C36678">
              <w:t>this school is well maintained* (S2014)</w:t>
            </w:r>
          </w:p>
        </w:tc>
        <w:tc>
          <w:tcPr>
            <w:tcW w:w="1024" w:type="dxa"/>
            <w:shd w:val="clear" w:color="auto" w:fill="auto"/>
            <w:vAlign w:val="center"/>
          </w:tcPr>
          <w:p w:rsidR="00E372CC" w:rsidRPr="00C36678" w:rsidRDefault="00E372CC" w:rsidP="00EB09C7">
            <w:pPr>
              <w:pStyle w:val="Body-Table-TextCentred"/>
              <w:rPr>
                <w:szCs w:val="16"/>
              </w:rPr>
            </w:pPr>
            <w:r w:rsidRPr="00560134">
              <w:rPr>
                <w:noProof/>
              </w:rPr>
              <w:t>71%</w:t>
            </w:r>
          </w:p>
        </w:tc>
        <w:tc>
          <w:tcPr>
            <w:tcW w:w="1024" w:type="dxa"/>
            <w:shd w:val="clear" w:color="auto" w:fill="auto"/>
            <w:vAlign w:val="center"/>
          </w:tcPr>
          <w:p w:rsidR="00E372CC" w:rsidRPr="00C36678" w:rsidRDefault="00E372CC" w:rsidP="00EB09C7">
            <w:pPr>
              <w:pStyle w:val="Body-Table-TextCentred"/>
              <w:rPr>
                <w:szCs w:val="16"/>
              </w:rPr>
            </w:pPr>
            <w:r w:rsidRPr="00560134">
              <w:rPr>
                <w:noProof/>
                <w:szCs w:val="16"/>
              </w:rPr>
              <w:t>100%</w:t>
            </w:r>
          </w:p>
        </w:tc>
        <w:tc>
          <w:tcPr>
            <w:tcW w:w="1025" w:type="dxa"/>
            <w:shd w:val="clear" w:color="auto" w:fill="auto"/>
            <w:vAlign w:val="center"/>
          </w:tcPr>
          <w:p w:rsidR="00E372CC" w:rsidRPr="00C36678" w:rsidRDefault="00E372CC" w:rsidP="00EB09C7">
            <w:pPr>
              <w:pStyle w:val="Body-Table-TextCentred"/>
              <w:rPr>
                <w:szCs w:val="16"/>
              </w:rPr>
            </w:pPr>
            <w:r w:rsidRPr="00560134">
              <w:rPr>
                <w:noProof/>
                <w:szCs w:val="16"/>
              </w:rPr>
              <w:t>DW</w:t>
            </w:r>
          </w:p>
        </w:tc>
      </w:tr>
      <w:tr w:rsidR="00E372CC" w:rsidRPr="00C36678" w:rsidTr="00AD614C">
        <w:trPr>
          <w:trHeight w:val="340"/>
        </w:trPr>
        <w:tc>
          <w:tcPr>
            <w:tcW w:w="9645" w:type="dxa"/>
            <w:gridSpan w:val="4"/>
            <w:tcBorders>
              <w:left w:val="nil"/>
              <w:bottom w:val="nil"/>
              <w:right w:val="nil"/>
            </w:tcBorders>
            <w:shd w:val="clear" w:color="auto" w:fill="auto"/>
            <w:vAlign w:val="center"/>
          </w:tcPr>
          <w:p w:rsidR="00E372CC" w:rsidRPr="00C36678" w:rsidRDefault="00E372CC" w:rsidP="00A954D3">
            <w:pPr>
              <w:pStyle w:val="Body-Text-Smallspace"/>
            </w:pPr>
          </w:p>
          <w:p w:rsidR="00E372CC" w:rsidRPr="00C36678" w:rsidRDefault="00E372CC" w:rsidP="008551AF">
            <w:pPr>
              <w:pStyle w:val="Body-Table-Note"/>
            </w:pPr>
            <w:r w:rsidRPr="00C36678">
              <w:t>* Nationally agreed student and parent/caregiver items.</w:t>
            </w:r>
          </w:p>
          <w:p w:rsidR="00E372CC" w:rsidRPr="00C36678" w:rsidRDefault="00E372CC" w:rsidP="008551AF">
            <w:pPr>
              <w:pStyle w:val="Body-Table-Note"/>
            </w:pPr>
            <w:r w:rsidRPr="00C36678">
              <w:t># ‘Agree’ represents the percentage of respondents who Somewhat Agree, Agree or Strongly Agree with the statement.</w:t>
            </w:r>
          </w:p>
          <w:p w:rsidR="00E372CC" w:rsidRPr="00C36678" w:rsidRDefault="00E372CC" w:rsidP="00BB159F">
            <w:pPr>
              <w:pStyle w:val="Body-Table-Note"/>
            </w:pPr>
            <w:r w:rsidRPr="00C36678">
              <w:t>DW = Data withheld to ensure confidentiality.</w:t>
            </w:r>
          </w:p>
        </w:tc>
      </w:tr>
    </w:tbl>
    <w:p w:rsidR="00E372CC" w:rsidRPr="00C36678" w:rsidRDefault="00E372CC" w:rsidP="00AE6C76">
      <w:pPr>
        <w:pStyle w:val="Body-Text"/>
      </w:pPr>
    </w:p>
    <w:p w:rsidR="00E372CC" w:rsidRPr="00C36678" w:rsidRDefault="00E372CC"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E372CC" w:rsidRPr="00C36678" w:rsidTr="00162A9B">
        <w:trPr>
          <w:trHeight w:val="340"/>
          <w:tblHeader/>
        </w:trPr>
        <w:tc>
          <w:tcPr>
            <w:tcW w:w="6574" w:type="dxa"/>
            <w:shd w:val="clear" w:color="auto" w:fill="C1ECFF"/>
            <w:vAlign w:val="center"/>
          </w:tcPr>
          <w:p w:rsidR="00E372CC" w:rsidRPr="00C36678" w:rsidRDefault="00E372CC" w:rsidP="00162A9B">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E372CC" w:rsidRPr="00C36678" w:rsidRDefault="00E372CC" w:rsidP="00162A9B">
            <w:pPr>
              <w:pStyle w:val="Body-Table-HeadingCentred"/>
            </w:pPr>
            <w:r w:rsidRPr="00C36678">
              <w:t>2016</w:t>
            </w:r>
          </w:p>
        </w:tc>
        <w:tc>
          <w:tcPr>
            <w:tcW w:w="1019" w:type="dxa"/>
            <w:shd w:val="clear" w:color="auto" w:fill="C1ECFF"/>
            <w:vAlign w:val="center"/>
          </w:tcPr>
          <w:p w:rsidR="00E372CC" w:rsidRPr="00C36678" w:rsidRDefault="00E372CC" w:rsidP="00162A9B">
            <w:pPr>
              <w:pStyle w:val="Body-Table-HeadingCentred"/>
            </w:pPr>
            <w:r w:rsidRPr="00C36678">
              <w:t>2017</w:t>
            </w:r>
          </w:p>
        </w:tc>
        <w:tc>
          <w:tcPr>
            <w:tcW w:w="1019" w:type="dxa"/>
            <w:shd w:val="clear" w:color="auto" w:fill="C1ECFF"/>
            <w:vAlign w:val="center"/>
          </w:tcPr>
          <w:p w:rsidR="00E372CC" w:rsidRPr="00C36678" w:rsidRDefault="00E372CC" w:rsidP="00162A9B">
            <w:pPr>
              <w:pStyle w:val="Body-Table-HeadingCentred"/>
            </w:pPr>
            <w:r w:rsidRPr="00C36678">
              <w:t>2018</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they like being at their school* (S2036)</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79%</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they feel safe at their school* (S2037)</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79%</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93%</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93%</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85%</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85%</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92%</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79%</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their school takes students' opinions seriously* (S2043)</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86%</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student behaviour is well managed at their school* (S2044)</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93%</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71%</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their school looks for ways to improve* (S2045)</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93%</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their school is well maintained* (S2046)</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86%</w:t>
            </w:r>
          </w:p>
        </w:tc>
      </w:tr>
      <w:tr w:rsidR="00E372CC" w:rsidRPr="00C36678" w:rsidTr="00162A9B">
        <w:trPr>
          <w:trHeight w:val="340"/>
        </w:trPr>
        <w:tc>
          <w:tcPr>
            <w:tcW w:w="6574" w:type="dxa"/>
            <w:shd w:val="clear" w:color="auto" w:fill="auto"/>
            <w:vAlign w:val="center"/>
          </w:tcPr>
          <w:p w:rsidR="00E372CC" w:rsidRPr="00C36678" w:rsidRDefault="00E372CC"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E372CC" w:rsidRPr="00C36678" w:rsidRDefault="00E372CC" w:rsidP="00162A9B">
            <w:pPr>
              <w:pStyle w:val="Body-Table-TextCentred"/>
              <w:rPr>
                <w:szCs w:val="16"/>
              </w:rPr>
            </w:pPr>
            <w:r w:rsidRPr="00560134">
              <w:rPr>
                <w:noProof/>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100%</w:t>
            </w:r>
          </w:p>
        </w:tc>
        <w:tc>
          <w:tcPr>
            <w:tcW w:w="1019" w:type="dxa"/>
            <w:shd w:val="clear" w:color="auto" w:fill="auto"/>
            <w:vAlign w:val="center"/>
          </w:tcPr>
          <w:p w:rsidR="00E372CC" w:rsidRPr="00C36678" w:rsidRDefault="00E372CC" w:rsidP="00162A9B">
            <w:pPr>
              <w:pStyle w:val="Body-Table-TextCentred"/>
              <w:rPr>
                <w:szCs w:val="16"/>
              </w:rPr>
            </w:pPr>
            <w:r w:rsidRPr="00560134">
              <w:rPr>
                <w:noProof/>
                <w:szCs w:val="16"/>
              </w:rPr>
              <w:t>86%</w:t>
            </w:r>
          </w:p>
        </w:tc>
      </w:tr>
      <w:tr w:rsidR="00E372CC" w:rsidRPr="00C36678" w:rsidTr="00162A9B">
        <w:trPr>
          <w:trHeight w:val="391"/>
        </w:trPr>
        <w:tc>
          <w:tcPr>
            <w:tcW w:w="9631" w:type="dxa"/>
            <w:gridSpan w:val="4"/>
            <w:tcBorders>
              <w:left w:val="nil"/>
              <w:bottom w:val="nil"/>
              <w:right w:val="nil"/>
            </w:tcBorders>
            <w:shd w:val="clear" w:color="auto" w:fill="auto"/>
            <w:vAlign w:val="center"/>
          </w:tcPr>
          <w:p w:rsidR="00E372CC" w:rsidRPr="00C36678" w:rsidRDefault="00E372CC" w:rsidP="00162A9B">
            <w:pPr>
              <w:pStyle w:val="Body-Text-Smallspace"/>
            </w:pPr>
          </w:p>
          <w:p w:rsidR="00E372CC" w:rsidRPr="00C36678" w:rsidRDefault="00E372CC" w:rsidP="00162A9B">
            <w:pPr>
              <w:pStyle w:val="Body-Table-Note"/>
            </w:pPr>
            <w:r w:rsidRPr="00C36678">
              <w:t>* Nationally agreed student and parent/caregiver items.</w:t>
            </w:r>
          </w:p>
          <w:p w:rsidR="00E372CC" w:rsidRPr="00C36678" w:rsidRDefault="00E372CC" w:rsidP="00162A9B">
            <w:pPr>
              <w:pStyle w:val="Body-Table-Note"/>
            </w:pPr>
            <w:r w:rsidRPr="00C36678">
              <w:t># ‘Agree’ represents the percentage of respondents who Somewhat Agree, Agree or Strongly Agree with the statement.</w:t>
            </w:r>
          </w:p>
          <w:p w:rsidR="00E372CC" w:rsidRPr="00C36678" w:rsidRDefault="00E372CC" w:rsidP="00162A9B">
            <w:pPr>
              <w:pStyle w:val="Body-Table-Note"/>
            </w:pPr>
            <w:r w:rsidRPr="00C36678">
              <w:t>DW = Data withheld to ensure confidentiality.</w:t>
            </w:r>
          </w:p>
        </w:tc>
      </w:tr>
    </w:tbl>
    <w:p w:rsidR="00E372CC" w:rsidRPr="00C36678" w:rsidRDefault="00E372CC" w:rsidP="00907B51">
      <w:pPr>
        <w:pStyle w:val="Body-Text"/>
      </w:pPr>
    </w:p>
    <w:p w:rsidR="00E372CC" w:rsidRPr="00C36678" w:rsidRDefault="00E372CC"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E372CC" w:rsidRPr="00C36678" w:rsidTr="00AD614C">
        <w:trPr>
          <w:trHeight w:val="340"/>
          <w:tblHeader/>
        </w:trPr>
        <w:tc>
          <w:tcPr>
            <w:tcW w:w="6574" w:type="dxa"/>
            <w:shd w:val="clear" w:color="auto" w:fill="C1ECFF"/>
            <w:vAlign w:val="center"/>
          </w:tcPr>
          <w:p w:rsidR="00E372CC" w:rsidRPr="00C36678" w:rsidRDefault="00E372CC"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E372CC" w:rsidRPr="00C36678" w:rsidRDefault="00E372CC" w:rsidP="00B81905">
            <w:pPr>
              <w:pStyle w:val="Body-Table-HeadingCentred"/>
            </w:pPr>
            <w:r w:rsidRPr="00C36678">
              <w:t>2016</w:t>
            </w:r>
          </w:p>
        </w:tc>
        <w:tc>
          <w:tcPr>
            <w:tcW w:w="1024" w:type="dxa"/>
            <w:shd w:val="clear" w:color="auto" w:fill="C1ECFF"/>
            <w:vAlign w:val="center"/>
          </w:tcPr>
          <w:p w:rsidR="00E372CC" w:rsidRPr="00C36678" w:rsidRDefault="00E372CC" w:rsidP="00B81905">
            <w:pPr>
              <w:pStyle w:val="Body-Table-HeadingCentred"/>
            </w:pPr>
            <w:r w:rsidRPr="00C36678">
              <w:t>2017</w:t>
            </w:r>
          </w:p>
        </w:tc>
        <w:tc>
          <w:tcPr>
            <w:tcW w:w="1024" w:type="dxa"/>
            <w:shd w:val="clear" w:color="auto" w:fill="C1ECFF"/>
            <w:vAlign w:val="center"/>
          </w:tcPr>
          <w:p w:rsidR="00E372CC" w:rsidRPr="00C36678" w:rsidRDefault="00E372CC" w:rsidP="00B81905">
            <w:pPr>
              <w:pStyle w:val="Body-Table-HeadingCentred"/>
            </w:pPr>
            <w:r w:rsidRPr="00C36678">
              <w:t>2018</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E372CC" w:rsidRPr="00C36678" w:rsidRDefault="00E372CC" w:rsidP="00016FE6">
            <w:pPr>
              <w:pStyle w:val="Body-Table-TextCentred"/>
            </w:pPr>
            <w:r w:rsidRPr="00560134">
              <w:rPr>
                <w:noProof/>
              </w:rPr>
              <w:t>88%</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shd w:val="clear" w:color="auto" w:fill="auto"/>
            <w:vAlign w:val="center"/>
          </w:tcPr>
          <w:p w:rsidR="00E372CC" w:rsidRPr="00C36678" w:rsidRDefault="00E372CC"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c>
          <w:tcPr>
            <w:tcW w:w="1024" w:type="dxa"/>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6574" w:type="dxa"/>
            <w:tcBorders>
              <w:bottom w:val="single" w:sz="4" w:space="0" w:color="808080"/>
            </w:tcBorders>
            <w:shd w:val="clear" w:color="auto" w:fill="auto"/>
            <w:vAlign w:val="center"/>
          </w:tcPr>
          <w:p w:rsidR="00E372CC" w:rsidRPr="00C36678" w:rsidRDefault="00E372CC"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E372CC" w:rsidRPr="00C36678" w:rsidRDefault="00E372CC" w:rsidP="00016FE6">
            <w:pPr>
              <w:pStyle w:val="Body-Table-TextCentred"/>
            </w:pPr>
            <w:r w:rsidRPr="00560134">
              <w:rPr>
                <w:noProof/>
              </w:rPr>
              <w:t>100%</w:t>
            </w:r>
          </w:p>
        </w:tc>
        <w:tc>
          <w:tcPr>
            <w:tcW w:w="1024" w:type="dxa"/>
            <w:tcBorders>
              <w:bottom w:val="single" w:sz="4" w:space="0" w:color="808080"/>
            </w:tcBorders>
            <w:shd w:val="clear" w:color="auto" w:fill="auto"/>
            <w:vAlign w:val="center"/>
          </w:tcPr>
          <w:p w:rsidR="00E372CC" w:rsidRPr="00C36678" w:rsidRDefault="00E372CC" w:rsidP="00016FE6">
            <w:pPr>
              <w:pStyle w:val="Body-Table-TextCentred"/>
            </w:pPr>
            <w:r w:rsidRPr="00560134">
              <w:rPr>
                <w:noProof/>
              </w:rPr>
              <w:t>100%</w:t>
            </w:r>
          </w:p>
        </w:tc>
        <w:tc>
          <w:tcPr>
            <w:tcW w:w="1024" w:type="dxa"/>
            <w:tcBorders>
              <w:bottom w:val="single" w:sz="4" w:space="0" w:color="808080"/>
            </w:tcBorders>
            <w:shd w:val="clear" w:color="auto" w:fill="auto"/>
            <w:vAlign w:val="center"/>
          </w:tcPr>
          <w:p w:rsidR="00E372CC" w:rsidRPr="00C36678" w:rsidRDefault="00E372CC" w:rsidP="00016FE6">
            <w:pPr>
              <w:pStyle w:val="Body-Table-TextCentred"/>
            </w:pPr>
            <w:r w:rsidRPr="00560134">
              <w:rPr>
                <w:noProof/>
              </w:rPr>
              <w:t>100%</w:t>
            </w:r>
          </w:p>
        </w:tc>
      </w:tr>
      <w:tr w:rsidR="00E372CC" w:rsidRPr="00C36678" w:rsidTr="00AD614C">
        <w:trPr>
          <w:trHeight w:val="340"/>
        </w:trPr>
        <w:tc>
          <w:tcPr>
            <w:tcW w:w="9645" w:type="dxa"/>
            <w:gridSpan w:val="4"/>
            <w:tcBorders>
              <w:left w:val="nil"/>
              <w:bottom w:val="nil"/>
              <w:right w:val="nil"/>
            </w:tcBorders>
            <w:shd w:val="clear" w:color="auto" w:fill="auto"/>
            <w:vAlign w:val="center"/>
          </w:tcPr>
          <w:p w:rsidR="00E372CC" w:rsidRPr="00C36678" w:rsidRDefault="00E372CC" w:rsidP="00A954D3">
            <w:pPr>
              <w:pStyle w:val="Body-Text-Smallspace"/>
            </w:pPr>
          </w:p>
          <w:p w:rsidR="00E372CC" w:rsidRPr="00C36678" w:rsidRDefault="00E372CC" w:rsidP="00C211B7">
            <w:pPr>
              <w:pStyle w:val="Body-Table-Note"/>
            </w:pPr>
            <w:r w:rsidRPr="00C36678">
              <w:t>* Nationally agreed student and parent/caregiver items.</w:t>
            </w:r>
          </w:p>
          <w:p w:rsidR="00E372CC" w:rsidRPr="00C36678" w:rsidRDefault="00E372CC" w:rsidP="00C211B7">
            <w:pPr>
              <w:pStyle w:val="Body-Table-Note"/>
            </w:pPr>
            <w:r w:rsidRPr="00C36678">
              <w:t># ‘Agree’ represents the percentage of respondents who Somewhat Agree, Agree or Strongly Agree with the statement.</w:t>
            </w:r>
          </w:p>
          <w:p w:rsidR="00E372CC" w:rsidRPr="00C36678" w:rsidRDefault="00E372CC" w:rsidP="00BB159F">
            <w:pPr>
              <w:pStyle w:val="Body-Table-Note"/>
            </w:pPr>
            <w:r w:rsidRPr="00C36678">
              <w:t>DW = Data withheld to ensure confidentiality.</w:t>
            </w:r>
          </w:p>
        </w:tc>
      </w:tr>
    </w:tbl>
    <w:p w:rsidR="00E372CC" w:rsidRPr="00C36678" w:rsidRDefault="00E372CC" w:rsidP="00FF0E8B">
      <w:pPr>
        <w:pStyle w:val="Heading3-AR"/>
      </w:pPr>
      <w:r w:rsidRPr="00C36678">
        <w:t>Parent and community engagement</w:t>
      </w:r>
    </w:p>
    <w:p w:rsidR="00251C44" w:rsidRPr="00251C44" w:rsidRDefault="00251C44" w:rsidP="00251C44">
      <w:pPr>
        <w:pStyle w:val="Body-Instructions-Text"/>
        <w:rPr>
          <w:color w:val="auto"/>
          <w:lang w:eastAsia="en-US"/>
        </w:rPr>
      </w:pPr>
      <w:r w:rsidRPr="00251C44">
        <w:rPr>
          <w:color w:val="auto"/>
          <w:lang w:eastAsia="en-US"/>
        </w:rPr>
        <w:t>At Rocklea, we welcome and actively encourage the inclusion of parents in the day-to-day life of the school. We provide parents and the wider community with multiple and varied opportunities to support their children’s education via:</w:t>
      </w:r>
    </w:p>
    <w:p w:rsidR="00251C44" w:rsidRPr="00251C44" w:rsidRDefault="00251C44" w:rsidP="00251C44">
      <w:pPr>
        <w:pStyle w:val="Body-Instructions-Text"/>
        <w:rPr>
          <w:color w:val="auto"/>
          <w:lang w:eastAsia="en-US"/>
        </w:rPr>
      </w:pPr>
      <w:r w:rsidRPr="00251C44">
        <w:rPr>
          <w:color w:val="auto"/>
          <w:lang w:eastAsia="en-US"/>
        </w:rPr>
        <w:t> Cultural Days – During the year, the school holds and participates in culture days, which celebrate and recognise our differences, Harmony Day and ANZAC DAY. Parents are very supportive of these days and attendance grows every year.</w:t>
      </w:r>
    </w:p>
    <w:p w:rsidR="00251C44" w:rsidRPr="00251C44" w:rsidRDefault="00251C44" w:rsidP="00251C44">
      <w:pPr>
        <w:pStyle w:val="Body-Instructions-Text"/>
        <w:rPr>
          <w:color w:val="auto"/>
          <w:lang w:eastAsia="en-US"/>
        </w:rPr>
      </w:pPr>
      <w:r w:rsidRPr="00251C44">
        <w:rPr>
          <w:color w:val="auto"/>
          <w:lang w:eastAsia="en-US"/>
        </w:rPr>
        <w:t> P&amp;C Association – Rocklea has a small but active P&amp;C who meets on the third Tuesday of every month. The school’s tuckshop is run as a sub-committee of the P&amp;C and</w:t>
      </w:r>
      <w:r w:rsidR="00A82357">
        <w:rPr>
          <w:color w:val="auto"/>
          <w:lang w:eastAsia="en-US"/>
        </w:rPr>
        <w:t xml:space="preserve"> was open 1 day per week in 2018</w:t>
      </w:r>
      <w:r w:rsidRPr="00251C44">
        <w:rPr>
          <w:color w:val="auto"/>
          <w:lang w:eastAsia="en-US"/>
        </w:rPr>
        <w:t>. It is run solely through parent volunteers. A small band of committed parents have taken on this task, with the funds raised being used to support the school with purchasing resources for teaching and learning.</w:t>
      </w:r>
    </w:p>
    <w:p w:rsidR="00251C44" w:rsidRPr="00251C44" w:rsidRDefault="00251C44" w:rsidP="00251C44">
      <w:pPr>
        <w:pStyle w:val="Body-Instructions-Text"/>
        <w:rPr>
          <w:color w:val="auto"/>
          <w:lang w:eastAsia="en-US"/>
        </w:rPr>
      </w:pPr>
      <w:r w:rsidRPr="00251C44">
        <w:rPr>
          <w:color w:val="auto"/>
          <w:lang w:eastAsia="en-US"/>
        </w:rPr>
        <w:t> Parent-teacher Meetings – All teachers at Rocklea conduct an information session for parents at the beginning of each year to share curriculum overviews and class expectations. As per the school’s Reporting Policy, parents are also provided with the opportunity of attending a parent-teacher interview regarding their child’s academic performance each semester. Parents are also encouraged to make regular contact with their child’s teacher to discuss issues or concerns. These are the most common parent-teacher meetings at our school.</w:t>
      </w:r>
    </w:p>
    <w:p w:rsidR="00251C44" w:rsidRPr="00251C44" w:rsidRDefault="00251C44" w:rsidP="00251C44">
      <w:pPr>
        <w:pStyle w:val="Body-Instructions-Text"/>
        <w:rPr>
          <w:color w:val="auto"/>
          <w:lang w:eastAsia="en-US"/>
        </w:rPr>
      </w:pPr>
      <w:r w:rsidRPr="00251C44">
        <w:rPr>
          <w:color w:val="auto"/>
          <w:lang w:eastAsia="en-US"/>
        </w:rPr>
        <w:t> Volunteering – Rocklea has a dedicated and growing group of parents, as well as grandparents, who regularly help in classrooms with reading. Parent assistance at Sporting events is increasing which enhances the smooth running of our carnivals.</w:t>
      </w:r>
    </w:p>
    <w:p w:rsidR="00251C44" w:rsidRPr="00251C44" w:rsidRDefault="00251C44" w:rsidP="00251C44">
      <w:pPr>
        <w:pStyle w:val="Body-Instructions-Text"/>
        <w:rPr>
          <w:color w:val="auto"/>
          <w:lang w:eastAsia="en-US"/>
        </w:rPr>
      </w:pPr>
      <w:r w:rsidRPr="00251C44">
        <w:rPr>
          <w:color w:val="auto"/>
          <w:lang w:eastAsia="en-US"/>
        </w:rPr>
        <w:t> Assemblies – A weekly assembly is held during which awards and certificates for either academic or behaviour achievements are handed out. These assemblies have been well-received and supported by parents.</w:t>
      </w:r>
    </w:p>
    <w:p w:rsidR="00251C44" w:rsidRPr="00251C44" w:rsidRDefault="00251C44" w:rsidP="00251C44">
      <w:pPr>
        <w:pStyle w:val="Body-Instructions-Text"/>
        <w:rPr>
          <w:color w:val="auto"/>
          <w:lang w:eastAsia="en-US"/>
        </w:rPr>
      </w:pPr>
      <w:r w:rsidRPr="00251C44">
        <w:rPr>
          <w:color w:val="auto"/>
          <w:lang w:eastAsia="en-US"/>
        </w:rPr>
        <w:t> Facebook – Rocklea’s Facebook page keeps the parents and community up to date with the school’s activities and provides instant messages in time of need.</w:t>
      </w:r>
    </w:p>
    <w:p w:rsidR="00E372CC" w:rsidRPr="00C36678" w:rsidRDefault="00E372CC" w:rsidP="00FF0E8B">
      <w:pPr>
        <w:pStyle w:val="Heading3-AR"/>
        <w:rPr>
          <w:lang w:eastAsia="en-US"/>
        </w:rPr>
      </w:pPr>
      <w:r w:rsidRPr="00C36678">
        <w:rPr>
          <w:lang w:eastAsia="en-US"/>
        </w:rPr>
        <w:t>Respectful relationships education programs</w:t>
      </w:r>
    </w:p>
    <w:p w:rsidR="00A82357" w:rsidRPr="00A82357" w:rsidRDefault="00A82357" w:rsidP="00A82357">
      <w:pPr>
        <w:pStyle w:val="Body-Instructions-Text"/>
        <w:rPr>
          <w:color w:val="auto"/>
          <w:lang w:eastAsia="en-US"/>
        </w:rPr>
      </w:pPr>
      <w:r w:rsidRPr="00A82357">
        <w:rPr>
          <w:color w:val="auto"/>
          <w:lang w:eastAsia="en-US"/>
        </w:rPr>
        <w:t>At Rocklea State School, we have a multi-levelled approach that focuses on setting high expectations for behaviour, personal safety and self-awareness. At the whole school level, we use the “Positive Behaviour for Learning” framework to guide our whole school focus for personal awareness and development each week. Each classroom teacher teaches this focus with an explicit lesson in the classroom. As a school, we are establishing clear, consistent routines that help children identify how to be safe, respectful learners, to identify when they feel unsafe and how to respond safely/appropriately.</w:t>
      </w:r>
    </w:p>
    <w:p w:rsidR="00A82357" w:rsidRPr="00A82357" w:rsidRDefault="00A82357" w:rsidP="00A82357">
      <w:pPr>
        <w:pStyle w:val="Body-Instructions-Text"/>
        <w:rPr>
          <w:color w:val="auto"/>
          <w:lang w:eastAsia="en-US"/>
        </w:rPr>
      </w:pPr>
      <w:r w:rsidRPr="00A82357">
        <w:rPr>
          <w:color w:val="auto"/>
          <w:lang w:eastAsia="en-US"/>
        </w:rPr>
        <w:t>The school also promotes the students to develop a strong mind through building their resilience. The school has developed and implemented a language that encourages the students to use “High 5”.</w:t>
      </w:r>
    </w:p>
    <w:p w:rsidR="00A82357" w:rsidRDefault="00A82357" w:rsidP="00A82357">
      <w:pPr>
        <w:pStyle w:val="Body-Instructions-Text"/>
        <w:rPr>
          <w:color w:val="auto"/>
          <w:lang w:eastAsia="en-US"/>
        </w:rPr>
      </w:pPr>
      <w:r w:rsidRPr="00A82357">
        <w:rPr>
          <w:color w:val="auto"/>
          <w:lang w:eastAsia="en-US"/>
        </w:rPr>
        <w:t>The language the whole school uses is:</w:t>
      </w:r>
    </w:p>
    <w:p w:rsidR="00A82357" w:rsidRDefault="004B1477" w:rsidP="00A82357">
      <w:pPr>
        <w:pStyle w:val="Body-Instructions-Text"/>
        <w:rPr>
          <w:color w:val="auto"/>
          <w:lang w:eastAsia="en-US"/>
        </w:rPr>
      </w:pPr>
      <w:r w:rsidRPr="00A82357">
        <w:rPr>
          <w:noProof/>
          <w:color w:val="auto"/>
          <w:lang w:eastAsia="zh-TW"/>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113030</wp:posOffset>
                </wp:positionV>
                <wp:extent cx="3729355" cy="1404620"/>
                <wp:effectExtent l="0" t="0" r="444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404620"/>
                        </a:xfrm>
                        <a:prstGeom prst="rect">
                          <a:avLst/>
                        </a:prstGeom>
                        <a:solidFill>
                          <a:srgbClr val="FFFFFF"/>
                        </a:solidFill>
                        <a:ln w="9525">
                          <a:noFill/>
                          <a:miter lim="800000"/>
                          <a:headEnd/>
                          <a:tailEnd/>
                        </a:ln>
                      </wps:spPr>
                      <wps:txbx>
                        <w:txbxContent>
                          <w:p w:rsidR="00A82357" w:rsidRDefault="00A82357" w:rsidP="00A82357">
                            <w:r>
                              <w:t>HIGH FIVE - Resilience</w:t>
                            </w:r>
                          </w:p>
                          <w:p w:rsidR="00A82357" w:rsidRDefault="00A82357" w:rsidP="00A82357">
                            <w:r>
                              <w:t> Ignore - Simply don’t listen or react to any bad behaviour towards you or a friend</w:t>
                            </w:r>
                          </w:p>
                          <w:p w:rsidR="00A82357" w:rsidRDefault="00A82357" w:rsidP="00A82357">
                            <w:r>
                              <w:t> Friendly Talk - Name what they are doing to you; e.g., you’re name- calling. Please stop!</w:t>
                            </w:r>
                          </w:p>
                          <w:p w:rsidR="00A82357" w:rsidRDefault="00A82357" w:rsidP="00A82357">
                            <w:r>
                              <w:t> Walk Away - Walk away from the person that is upsetting you</w:t>
                            </w:r>
                          </w:p>
                          <w:p w:rsidR="00A82357" w:rsidRDefault="00A82357" w:rsidP="00A82357">
                            <w:r>
                              <w:t> Firm Talk - You’re bullying. Stop it I don’t like it.</w:t>
                            </w:r>
                          </w:p>
                          <w:p w:rsidR="00A82357" w:rsidRDefault="00A82357" w:rsidP="00A82357">
                            <w:r>
                              <w:t>Report - Talk to a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45pt;margin-top:8.9pt;width:293.65pt;height:110.6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QGIgIAAB4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" stroked="f">
                <v:textbox style="mso-fit-shape-to-text:t">
                  <w:txbxContent>
                    <w:p w:rsidR="00A82357" w:rsidRDefault="00A82357" w:rsidP="00A82357">
                      <w:r>
                        <w:t>HIGH FIVE - Resilience</w:t>
                      </w:r>
                    </w:p>
                    <w:p w:rsidR="00A82357" w:rsidRDefault="00A82357" w:rsidP="00A82357">
                      <w:r>
                        <w:t> Ignore - Simply don’t listen or react to any bad behaviour towards you or a friend</w:t>
                      </w:r>
                    </w:p>
                    <w:p w:rsidR="00A82357" w:rsidRDefault="00A82357" w:rsidP="00A82357">
                      <w:r>
                        <w:t xml:space="preserve"> Friendly Talk - Name what they are doing to you; e.g., </w:t>
                      </w:r>
                      <w:proofErr w:type="gramStart"/>
                      <w:r>
                        <w:t>you’re</w:t>
                      </w:r>
                      <w:proofErr w:type="gramEnd"/>
                      <w:r>
                        <w:t xml:space="preserve"> name- calling. Please stop!</w:t>
                      </w:r>
                    </w:p>
                    <w:p w:rsidR="00A82357" w:rsidRDefault="00A82357" w:rsidP="00A82357">
                      <w:r>
                        <w:t> Walk Away - Walk away from the person that is upsetting you</w:t>
                      </w:r>
                    </w:p>
                    <w:p w:rsidR="00A82357" w:rsidRDefault="00A82357" w:rsidP="00A82357">
                      <w:r>
                        <w:t xml:space="preserve"> Firm Talk - </w:t>
                      </w:r>
                      <w:proofErr w:type="gramStart"/>
                      <w:r>
                        <w:t>You’re</w:t>
                      </w:r>
                      <w:proofErr w:type="gramEnd"/>
                      <w:r>
                        <w:t xml:space="preserve"> bullying. Stop it I </w:t>
                      </w:r>
                      <w:proofErr w:type="gramStart"/>
                      <w:r>
                        <w:t>don’t</w:t>
                      </w:r>
                      <w:proofErr w:type="gramEnd"/>
                      <w:r>
                        <w:t xml:space="preserve"> like it.</w:t>
                      </w:r>
                    </w:p>
                    <w:p w:rsidR="00A82357" w:rsidRDefault="00A82357" w:rsidP="00A82357">
                      <w:r>
                        <w:t>Report - Talk to a Teacher</w:t>
                      </w:r>
                    </w:p>
                  </w:txbxContent>
                </v:textbox>
                <w10:wrap type="square" anchorx="margin"/>
              </v:shape>
            </w:pict>
          </mc:Fallback>
        </mc:AlternateContent>
      </w:r>
      <w:r w:rsidR="00A82357" w:rsidRPr="00A82357">
        <w:rPr>
          <w:noProof/>
          <w:color w:val="auto"/>
          <w:lang w:eastAsia="zh-TW"/>
        </w:rPr>
        <w:drawing>
          <wp:inline distT="0" distB="0" distL="0" distR="0">
            <wp:extent cx="1955549" cy="1765300"/>
            <wp:effectExtent l="0" t="0" r="698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5797" cy="1783578"/>
                    </a:xfrm>
                    <a:prstGeom prst="rect">
                      <a:avLst/>
                    </a:prstGeom>
                    <a:noFill/>
                    <a:ln>
                      <a:noFill/>
                    </a:ln>
                  </pic:spPr>
                </pic:pic>
              </a:graphicData>
            </a:graphic>
          </wp:inline>
        </w:drawing>
      </w:r>
    </w:p>
    <w:p w:rsidR="00A82357" w:rsidRDefault="00A82357" w:rsidP="00A82357">
      <w:pPr>
        <w:pStyle w:val="Body-Instructions-Text"/>
        <w:rPr>
          <w:color w:val="auto"/>
          <w:lang w:eastAsia="en-US"/>
        </w:rPr>
      </w:pPr>
    </w:p>
    <w:p w:rsidR="00E372CC" w:rsidRPr="00A82357" w:rsidRDefault="00A82357" w:rsidP="00A82357">
      <w:pPr>
        <w:pStyle w:val="Body-Instructions-Text"/>
        <w:rPr>
          <w:color w:val="auto"/>
          <w:lang w:eastAsia="en-US"/>
        </w:rPr>
      </w:pPr>
      <w:r w:rsidRPr="00A82357">
        <w:rPr>
          <w:color w:val="auto"/>
          <w:lang w:eastAsia="en-US"/>
        </w:rPr>
        <w:t>The school has developed and implemented a program/or programs that focus on appropriate, respectful, equitable and healthy relationships.</w:t>
      </w:r>
    </w:p>
    <w:p w:rsidR="00E372CC" w:rsidRPr="00C36678" w:rsidRDefault="00E372CC" w:rsidP="00A954D3">
      <w:pPr>
        <w:pStyle w:val="Body-Text-Smallspace"/>
      </w:pPr>
    </w:p>
    <w:p w:rsidR="00E372CC" w:rsidRPr="00C36678" w:rsidRDefault="00E372CC" w:rsidP="006D0DA4">
      <w:pPr>
        <w:pStyle w:val="Heading3-AR"/>
      </w:pPr>
      <w:r w:rsidRPr="00C36678">
        <w:t>School disciplinary absences</w:t>
      </w:r>
    </w:p>
    <w:p w:rsidR="00E372CC" w:rsidRPr="00C36678" w:rsidRDefault="00E372CC" w:rsidP="00456FE9">
      <w:pPr>
        <w:pStyle w:val="Body-Text-Smallspace"/>
      </w:pPr>
    </w:p>
    <w:p w:rsidR="00E372CC" w:rsidRPr="00C36678" w:rsidRDefault="00E372CC"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E372CC" w:rsidRPr="00C36678" w:rsidTr="00794C20">
        <w:trPr>
          <w:trHeight w:val="367"/>
        </w:trPr>
        <w:tc>
          <w:tcPr>
            <w:tcW w:w="1563" w:type="pct"/>
            <w:shd w:val="clear" w:color="auto" w:fill="C1ECFF"/>
            <w:vAlign w:val="center"/>
          </w:tcPr>
          <w:p w:rsidR="00E372CC" w:rsidRPr="00C36678" w:rsidRDefault="00E372CC" w:rsidP="00162A9B">
            <w:pPr>
              <w:pStyle w:val="Body-Table-Heading"/>
              <w:keepNext/>
            </w:pPr>
            <w:r w:rsidRPr="00C36678">
              <w:t>Type of school disciplinary absence</w:t>
            </w:r>
          </w:p>
        </w:tc>
        <w:tc>
          <w:tcPr>
            <w:tcW w:w="405" w:type="pct"/>
            <w:shd w:val="clear" w:color="auto" w:fill="C1ECFF"/>
            <w:vAlign w:val="center"/>
          </w:tcPr>
          <w:p w:rsidR="00E372CC" w:rsidRPr="00C36678" w:rsidRDefault="00E372CC" w:rsidP="00162A9B">
            <w:pPr>
              <w:pStyle w:val="Body-Table-HeadingCentred"/>
              <w:keepNext/>
            </w:pPr>
            <w:r w:rsidRPr="00C36678">
              <w:t>2016</w:t>
            </w:r>
          </w:p>
        </w:tc>
        <w:tc>
          <w:tcPr>
            <w:tcW w:w="403" w:type="pct"/>
            <w:shd w:val="clear" w:color="auto" w:fill="C1ECFF"/>
            <w:vAlign w:val="center"/>
          </w:tcPr>
          <w:p w:rsidR="00E372CC" w:rsidRPr="00C36678" w:rsidRDefault="00E372CC" w:rsidP="00162A9B">
            <w:pPr>
              <w:pStyle w:val="Body-Table-HeadingCentred"/>
              <w:keepNext/>
            </w:pPr>
            <w:r w:rsidRPr="00C36678">
              <w:t>2017</w:t>
            </w:r>
          </w:p>
        </w:tc>
        <w:tc>
          <w:tcPr>
            <w:tcW w:w="406" w:type="pct"/>
            <w:shd w:val="clear" w:color="auto" w:fill="C1ECFF"/>
            <w:vAlign w:val="center"/>
          </w:tcPr>
          <w:p w:rsidR="00E372CC" w:rsidRPr="00C36678" w:rsidRDefault="00E372CC" w:rsidP="00162A9B">
            <w:pPr>
              <w:pStyle w:val="Body-Table-HeadingCentred"/>
              <w:keepNext/>
            </w:pPr>
            <w:r w:rsidRPr="00C36678">
              <w:t>2018</w:t>
            </w:r>
          </w:p>
        </w:tc>
        <w:tc>
          <w:tcPr>
            <w:tcW w:w="2223" w:type="pct"/>
            <w:vMerge w:val="restart"/>
            <w:tcBorders>
              <w:top w:val="nil"/>
              <w:bottom w:val="nil"/>
              <w:right w:val="nil"/>
            </w:tcBorders>
            <w:shd w:val="clear" w:color="auto" w:fill="auto"/>
          </w:tcPr>
          <w:p w:rsidR="00E372CC" w:rsidRPr="00C36678" w:rsidRDefault="00E372CC" w:rsidP="0071342E">
            <w:pPr>
              <w:pStyle w:val="Body-Text-Smallspace"/>
            </w:pPr>
          </w:p>
          <w:p w:rsidR="00E372CC" w:rsidRPr="00C36678" w:rsidRDefault="00E372CC" w:rsidP="0071342E">
            <w:pPr>
              <w:pStyle w:val="Body-Table-Note"/>
            </w:pPr>
            <w:r w:rsidRPr="00C36678">
              <w:t>Note:</w:t>
            </w:r>
          </w:p>
          <w:p w:rsidR="00E372CC" w:rsidRPr="00C36678" w:rsidRDefault="00E372CC" w:rsidP="00225160">
            <w:pPr>
              <w:pStyle w:val="Body-Table-Note"/>
            </w:pPr>
            <w:r w:rsidRPr="00C36678">
              <w:t>School disciplinary absences (SDAs) are absences enforced by a school for student conduct that is prejudicial to the good order and management of the school.</w:t>
            </w:r>
          </w:p>
        </w:tc>
      </w:tr>
      <w:tr w:rsidR="00E372CC" w:rsidRPr="00C36678" w:rsidTr="00794C20">
        <w:trPr>
          <w:trHeight w:val="367"/>
        </w:trPr>
        <w:tc>
          <w:tcPr>
            <w:tcW w:w="1563" w:type="pct"/>
            <w:shd w:val="clear" w:color="auto" w:fill="auto"/>
            <w:vAlign w:val="center"/>
          </w:tcPr>
          <w:p w:rsidR="00E372CC" w:rsidRPr="00C36678" w:rsidRDefault="00E372CC" w:rsidP="00162A9B">
            <w:pPr>
              <w:pStyle w:val="Body-Table-Text"/>
              <w:keepNext/>
              <w:rPr>
                <w:rFonts w:eastAsia="Meiryo"/>
              </w:rPr>
            </w:pPr>
            <w:r w:rsidRPr="00C36678">
              <w:rPr>
                <w:rFonts w:eastAsia="Meiryo"/>
              </w:rPr>
              <w:t>Short suspensions – 1 to 10 days</w:t>
            </w:r>
          </w:p>
        </w:tc>
        <w:tc>
          <w:tcPr>
            <w:tcW w:w="405" w:type="pct"/>
            <w:vAlign w:val="center"/>
          </w:tcPr>
          <w:p w:rsidR="00E372CC" w:rsidRPr="00C36678" w:rsidRDefault="00E372CC" w:rsidP="00162A9B">
            <w:pPr>
              <w:pStyle w:val="Body-Table-TextCentred"/>
              <w:keepNext/>
            </w:pPr>
            <w:r w:rsidRPr="00560134">
              <w:rPr>
                <w:noProof/>
              </w:rPr>
              <w:t>13</w:t>
            </w:r>
          </w:p>
        </w:tc>
        <w:tc>
          <w:tcPr>
            <w:tcW w:w="403" w:type="pct"/>
            <w:vAlign w:val="center"/>
          </w:tcPr>
          <w:p w:rsidR="00E372CC" w:rsidRPr="00C36678" w:rsidRDefault="00E372CC" w:rsidP="00162A9B">
            <w:pPr>
              <w:pStyle w:val="Body-Table-TextCentred"/>
              <w:keepNext/>
            </w:pPr>
            <w:r w:rsidRPr="00560134">
              <w:rPr>
                <w:noProof/>
              </w:rPr>
              <w:t>0</w:t>
            </w:r>
          </w:p>
        </w:tc>
        <w:tc>
          <w:tcPr>
            <w:tcW w:w="406" w:type="pct"/>
            <w:shd w:val="clear" w:color="auto" w:fill="auto"/>
            <w:vAlign w:val="center"/>
          </w:tcPr>
          <w:p w:rsidR="00E372CC" w:rsidRPr="00C36678" w:rsidRDefault="00E372CC" w:rsidP="00162A9B">
            <w:pPr>
              <w:pStyle w:val="Body-Table-TextCentred"/>
              <w:keepNext/>
            </w:pPr>
            <w:r w:rsidRPr="00560134">
              <w:rPr>
                <w:noProof/>
              </w:rPr>
              <w:t>4</w:t>
            </w:r>
          </w:p>
        </w:tc>
        <w:tc>
          <w:tcPr>
            <w:tcW w:w="2223" w:type="pct"/>
            <w:vMerge/>
            <w:tcBorders>
              <w:bottom w:val="nil"/>
              <w:right w:val="nil"/>
            </w:tcBorders>
            <w:shd w:val="clear" w:color="auto" w:fill="auto"/>
          </w:tcPr>
          <w:p w:rsidR="00E372CC" w:rsidRPr="00C36678" w:rsidRDefault="00E372CC" w:rsidP="00366D44">
            <w:pPr>
              <w:pStyle w:val="Body-Table-TextCentred"/>
            </w:pPr>
          </w:p>
        </w:tc>
      </w:tr>
      <w:tr w:rsidR="00E372CC" w:rsidRPr="00C36678" w:rsidTr="00794C20">
        <w:trPr>
          <w:trHeight w:val="367"/>
        </w:trPr>
        <w:tc>
          <w:tcPr>
            <w:tcW w:w="1563" w:type="pct"/>
            <w:shd w:val="clear" w:color="auto" w:fill="auto"/>
            <w:vAlign w:val="center"/>
          </w:tcPr>
          <w:p w:rsidR="00E372CC" w:rsidRPr="00C36678" w:rsidRDefault="00E372CC"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E372CC" w:rsidRPr="00C36678" w:rsidRDefault="00E372CC" w:rsidP="00162A9B">
            <w:pPr>
              <w:pStyle w:val="Body-Table-TextCentred"/>
              <w:keepNext/>
            </w:pPr>
            <w:r w:rsidRPr="00560134">
              <w:rPr>
                <w:noProof/>
              </w:rPr>
              <w:t>0</w:t>
            </w:r>
          </w:p>
        </w:tc>
        <w:tc>
          <w:tcPr>
            <w:tcW w:w="403" w:type="pct"/>
            <w:vAlign w:val="center"/>
          </w:tcPr>
          <w:p w:rsidR="00E372CC" w:rsidRPr="00C36678" w:rsidRDefault="00E372CC" w:rsidP="00162A9B">
            <w:pPr>
              <w:pStyle w:val="Body-Table-TextCentred"/>
              <w:keepNext/>
            </w:pPr>
            <w:r w:rsidRPr="00560134">
              <w:rPr>
                <w:noProof/>
              </w:rPr>
              <w:t>0</w:t>
            </w:r>
          </w:p>
        </w:tc>
        <w:tc>
          <w:tcPr>
            <w:tcW w:w="406" w:type="pct"/>
            <w:shd w:val="clear" w:color="auto" w:fill="auto"/>
            <w:vAlign w:val="center"/>
          </w:tcPr>
          <w:p w:rsidR="00E372CC" w:rsidRPr="00C36678" w:rsidRDefault="00E372CC" w:rsidP="00162A9B">
            <w:pPr>
              <w:pStyle w:val="Body-Table-TextCentred"/>
              <w:keepNext/>
            </w:pPr>
            <w:r w:rsidRPr="00560134">
              <w:rPr>
                <w:noProof/>
              </w:rPr>
              <w:t>0</w:t>
            </w:r>
          </w:p>
        </w:tc>
        <w:tc>
          <w:tcPr>
            <w:tcW w:w="2223" w:type="pct"/>
            <w:vMerge/>
            <w:tcBorders>
              <w:bottom w:val="nil"/>
              <w:right w:val="nil"/>
            </w:tcBorders>
            <w:shd w:val="clear" w:color="auto" w:fill="auto"/>
          </w:tcPr>
          <w:p w:rsidR="00E372CC" w:rsidRPr="00C36678" w:rsidRDefault="00E372CC" w:rsidP="00366D44">
            <w:pPr>
              <w:pStyle w:val="Body-Table-TextCentred"/>
            </w:pPr>
          </w:p>
        </w:tc>
      </w:tr>
      <w:tr w:rsidR="00E372CC" w:rsidRPr="00C36678" w:rsidTr="00794C20">
        <w:trPr>
          <w:trHeight w:val="367"/>
        </w:trPr>
        <w:tc>
          <w:tcPr>
            <w:tcW w:w="1563" w:type="pct"/>
            <w:shd w:val="clear" w:color="auto" w:fill="auto"/>
            <w:vAlign w:val="center"/>
          </w:tcPr>
          <w:p w:rsidR="00E372CC" w:rsidRPr="00C36678" w:rsidRDefault="00E372CC" w:rsidP="00162A9B">
            <w:pPr>
              <w:pStyle w:val="Body-Table-Text"/>
              <w:keepNext/>
              <w:rPr>
                <w:rFonts w:eastAsia="Meiryo"/>
              </w:rPr>
            </w:pPr>
            <w:r w:rsidRPr="00C36678">
              <w:rPr>
                <w:rFonts w:eastAsia="Meiryo"/>
              </w:rPr>
              <w:t>Exclusions</w:t>
            </w:r>
          </w:p>
        </w:tc>
        <w:tc>
          <w:tcPr>
            <w:tcW w:w="405" w:type="pct"/>
            <w:vAlign w:val="center"/>
          </w:tcPr>
          <w:p w:rsidR="00E372CC" w:rsidRPr="00C36678" w:rsidRDefault="00E372CC" w:rsidP="00162A9B">
            <w:pPr>
              <w:pStyle w:val="Body-Table-TextCentred"/>
              <w:keepNext/>
            </w:pPr>
            <w:r w:rsidRPr="00560134">
              <w:rPr>
                <w:noProof/>
              </w:rPr>
              <w:t>0</w:t>
            </w:r>
          </w:p>
        </w:tc>
        <w:tc>
          <w:tcPr>
            <w:tcW w:w="403" w:type="pct"/>
            <w:vAlign w:val="center"/>
          </w:tcPr>
          <w:p w:rsidR="00E372CC" w:rsidRPr="00C36678" w:rsidRDefault="00E372CC" w:rsidP="00162A9B">
            <w:pPr>
              <w:pStyle w:val="Body-Table-TextCentred"/>
              <w:keepNext/>
            </w:pPr>
            <w:r w:rsidRPr="00560134">
              <w:rPr>
                <w:noProof/>
              </w:rPr>
              <w:t>0</w:t>
            </w:r>
          </w:p>
        </w:tc>
        <w:tc>
          <w:tcPr>
            <w:tcW w:w="406" w:type="pct"/>
            <w:shd w:val="clear" w:color="auto" w:fill="auto"/>
            <w:vAlign w:val="center"/>
          </w:tcPr>
          <w:p w:rsidR="00E372CC" w:rsidRPr="00C36678" w:rsidRDefault="00E372CC" w:rsidP="00162A9B">
            <w:pPr>
              <w:pStyle w:val="Body-Table-TextCentred"/>
              <w:keepNext/>
            </w:pPr>
            <w:r w:rsidRPr="00560134">
              <w:rPr>
                <w:noProof/>
              </w:rPr>
              <w:t>0</w:t>
            </w:r>
          </w:p>
        </w:tc>
        <w:tc>
          <w:tcPr>
            <w:tcW w:w="2223" w:type="pct"/>
            <w:vMerge/>
            <w:tcBorders>
              <w:bottom w:val="nil"/>
              <w:right w:val="nil"/>
            </w:tcBorders>
            <w:shd w:val="clear" w:color="auto" w:fill="auto"/>
          </w:tcPr>
          <w:p w:rsidR="00E372CC" w:rsidRPr="00C36678" w:rsidRDefault="00E372CC" w:rsidP="00366D44">
            <w:pPr>
              <w:pStyle w:val="Body-Table-TextCentred"/>
            </w:pPr>
          </w:p>
        </w:tc>
      </w:tr>
      <w:tr w:rsidR="00E372CC" w:rsidRPr="00C36678" w:rsidTr="00794C20">
        <w:trPr>
          <w:trHeight w:val="367"/>
        </w:trPr>
        <w:tc>
          <w:tcPr>
            <w:tcW w:w="1563" w:type="pct"/>
            <w:shd w:val="clear" w:color="auto" w:fill="auto"/>
            <w:vAlign w:val="center"/>
          </w:tcPr>
          <w:p w:rsidR="00E372CC" w:rsidRPr="00C36678" w:rsidRDefault="00E372CC" w:rsidP="00162A9B">
            <w:pPr>
              <w:pStyle w:val="Body-Table-Text"/>
              <w:keepNext/>
              <w:rPr>
                <w:rFonts w:eastAsia="Meiryo"/>
              </w:rPr>
            </w:pPr>
            <w:r w:rsidRPr="00C36678">
              <w:rPr>
                <w:rFonts w:eastAsia="Meiryo"/>
              </w:rPr>
              <w:t>Cancellations of enrolment</w:t>
            </w:r>
          </w:p>
        </w:tc>
        <w:tc>
          <w:tcPr>
            <w:tcW w:w="405" w:type="pct"/>
            <w:vAlign w:val="center"/>
          </w:tcPr>
          <w:p w:rsidR="00E372CC" w:rsidRPr="00C36678" w:rsidRDefault="00E372CC" w:rsidP="00162A9B">
            <w:pPr>
              <w:pStyle w:val="Body-Table-TextCentred"/>
              <w:keepNext/>
            </w:pPr>
            <w:r w:rsidRPr="00560134">
              <w:rPr>
                <w:noProof/>
              </w:rPr>
              <w:t>0</w:t>
            </w:r>
          </w:p>
        </w:tc>
        <w:tc>
          <w:tcPr>
            <w:tcW w:w="403" w:type="pct"/>
            <w:vAlign w:val="center"/>
          </w:tcPr>
          <w:p w:rsidR="00E372CC" w:rsidRPr="00C36678" w:rsidRDefault="00E372CC" w:rsidP="00162A9B">
            <w:pPr>
              <w:pStyle w:val="Body-Table-TextCentred"/>
              <w:keepNext/>
            </w:pPr>
            <w:r w:rsidRPr="00560134">
              <w:rPr>
                <w:noProof/>
              </w:rPr>
              <w:t>0</w:t>
            </w:r>
          </w:p>
        </w:tc>
        <w:tc>
          <w:tcPr>
            <w:tcW w:w="406" w:type="pct"/>
            <w:shd w:val="clear" w:color="auto" w:fill="auto"/>
            <w:vAlign w:val="center"/>
          </w:tcPr>
          <w:p w:rsidR="00E372CC" w:rsidRPr="00C36678" w:rsidRDefault="00E372CC" w:rsidP="00162A9B">
            <w:pPr>
              <w:pStyle w:val="Body-Table-TextCentred"/>
              <w:keepNext/>
            </w:pPr>
            <w:r w:rsidRPr="00560134">
              <w:rPr>
                <w:noProof/>
              </w:rPr>
              <w:t>0</w:t>
            </w:r>
          </w:p>
        </w:tc>
        <w:tc>
          <w:tcPr>
            <w:tcW w:w="2223" w:type="pct"/>
            <w:vMerge/>
            <w:tcBorders>
              <w:bottom w:val="nil"/>
              <w:right w:val="nil"/>
            </w:tcBorders>
            <w:shd w:val="clear" w:color="auto" w:fill="auto"/>
          </w:tcPr>
          <w:p w:rsidR="00E372CC" w:rsidRPr="00C36678" w:rsidRDefault="00E372CC" w:rsidP="00366D44">
            <w:pPr>
              <w:pStyle w:val="Body-Table-TextCentred"/>
            </w:pPr>
          </w:p>
        </w:tc>
      </w:tr>
    </w:tbl>
    <w:p w:rsidR="00E372CC" w:rsidRPr="00C36678" w:rsidRDefault="00E372CC" w:rsidP="00A954D3">
      <w:pPr>
        <w:pStyle w:val="Body-Text-Smallspace"/>
      </w:pPr>
    </w:p>
    <w:p w:rsidR="00E372CC" w:rsidRPr="00C36678" w:rsidRDefault="00E372CC" w:rsidP="00B13A38">
      <w:pPr>
        <w:pStyle w:val="Heading2-AR"/>
      </w:pPr>
      <w:r w:rsidRPr="00C36678">
        <w:t>Environmental footprint</w:t>
      </w:r>
    </w:p>
    <w:p w:rsidR="00E372CC" w:rsidRPr="00C36678" w:rsidRDefault="00E372CC" w:rsidP="00B13A38">
      <w:pPr>
        <w:pStyle w:val="Heading3-AR"/>
      </w:pPr>
      <w:r w:rsidRPr="00C36678">
        <w:t>Reducing this school’s environmental footprint</w:t>
      </w:r>
    </w:p>
    <w:p w:rsidR="00A82357" w:rsidRPr="00A82357" w:rsidRDefault="00A82357" w:rsidP="00B13A38">
      <w:pPr>
        <w:pStyle w:val="Body-Instructions-Text"/>
        <w:rPr>
          <w:color w:val="auto"/>
          <w:lang w:eastAsia="en-US"/>
        </w:rPr>
      </w:pPr>
      <w:r>
        <w:rPr>
          <w:color w:val="auto"/>
          <w:lang w:eastAsia="en-US"/>
        </w:rPr>
        <w:t>O</w:t>
      </w:r>
      <w:r w:rsidRPr="00A82357">
        <w:rPr>
          <w:color w:val="auto"/>
          <w:lang w:eastAsia="en-US"/>
        </w:rPr>
        <w:t>ur school and community are committed to the development of a better environment for everyone. Through ongoing programs that develop cleaner and more sustainable ways of going about our daily practices we hope to make our school and community a more pleasant place to live, work and play. Students, staff, parents and the broader community work together in a spirit of mutual acceptance and understanding towards the commonly set goals of cleaner and more efficient use of water, land, waste and energy.</w:t>
      </w:r>
    </w:p>
    <w:p w:rsidR="00E372CC" w:rsidRPr="00C36678" w:rsidRDefault="00E372CC"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E372CC" w:rsidRPr="00C36678" w:rsidTr="00AD614C">
        <w:trPr>
          <w:trHeight w:val="525"/>
          <w:tblHeader/>
        </w:trPr>
        <w:tc>
          <w:tcPr>
            <w:tcW w:w="816" w:type="pct"/>
            <w:shd w:val="clear" w:color="auto" w:fill="C1ECFF"/>
            <w:vAlign w:val="center"/>
          </w:tcPr>
          <w:p w:rsidR="00E372CC" w:rsidRPr="00C36678" w:rsidRDefault="00E372CC" w:rsidP="00162A9B">
            <w:pPr>
              <w:pStyle w:val="Body-Table-Heading"/>
              <w:keepNext/>
            </w:pPr>
            <w:r w:rsidRPr="00C36678">
              <w:t>Utility category</w:t>
            </w:r>
          </w:p>
        </w:tc>
        <w:tc>
          <w:tcPr>
            <w:tcW w:w="586" w:type="pct"/>
            <w:shd w:val="clear" w:color="auto" w:fill="C1ECFF"/>
            <w:vAlign w:val="center"/>
          </w:tcPr>
          <w:p w:rsidR="00E372CC" w:rsidRPr="00C36678" w:rsidRDefault="00E372CC" w:rsidP="00162A9B">
            <w:pPr>
              <w:pStyle w:val="Body-Table-HeadingCentred"/>
              <w:keepNext/>
            </w:pPr>
            <w:r w:rsidRPr="00C36678">
              <w:t>2015–2016</w:t>
            </w:r>
          </w:p>
        </w:tc>
        <w:tc>
          <w:tcPr>
            <w:tcW w:w="660" w:type="pct"/>
            <w:shd w:val="clear" w:color="auto" w:fill="C1ECFF"/>
            <w:vAlign w:val="center"/>
          </w:tcPr>
          <w:p w:rsidR="00E372CC" w:rsidRPr="00C36678" w:rsidRDefault="00E372CC" w:rsidP="00162A9B">
            <w:pPr>
              <w:pStyle w:val="Body-Table-HeadingCentred"/>
              <w:keepNext/>
            </w:pPr>
            <w:r w:rsidRPr="00C36678">
              <w:t>2016–2017</w:t>
            </w:r>
          </w:p>
        </w:tc>
        <w:tc>
          <w:tcPr>
            <w:tcW w:w="660" w:type="pct"/>
            <w:tcBorders>
              <w:right w:val="single" w:sz="4" w:space="0" w:color="808080"/>
            </w:tcBorders>
            <w:shd w:val="clear" w:color="auto" w:fill="C1ECFF"/>
            <w:vAlign w:val="center"/>
          </w:tcPr>
          <w:p w:rsidR="00E372CC" w:rsidRPr="00C36678" w:rsidRDefault="00E372CC" w:rsidP="00162A9B">
            <w:pPr>
              <w:pStyle w:val="Body-Table-HeadingCentred"/>
              <w:keepNext/>
            </w:pPr>
            <w:r w:rsidRPr="00C36678">
              <w:t>2017–2018</w:t>
            </w:r>
          </w:p>
        </w:tc>
        <w:tc>
          <w:tcPr>
            <w:tcW w:w="2278" w:type="pct"/>
            <w:vMerge w:val="restart"/>
            <w:tcBorders>
              <w:top w:val="nil"/>
              <w:left w:val="single" w:sz="4" w:space="0" w:color="808080"/>
              <w:bottom w:val="nil"/>
              <w:right w:val="nil"/>
            </w:tcBorders>
            <w:shd w:val="clear" w:color="auto" w:fill="auto"/>
          </w:tcPr>
          <w:p w:rsidR="00E372CC" w:rsidRPr="00C36678" w:rsidRDefault="00E372CC" w:rsidP="00106D22">
            <w:pPr>
              <w:pStyle w:val="Body-Text-Smallspace"/>
            </w:pPr>
          </w:p>
          <w:p w:rsidR="00E372CC" w:rsidRPr="00C36678" w:rsidRDefault="00E372CC" w:rsidP="00106D22">
            <w:pPr>
              <w:pStyle w:val="Body-Table-Note"/>
            </w:pPr>
            <w:r w:rsidRPr="00C36678">
              <w:t>Note:</w:t>
            </w:r>
          </w:p>
          <w:p w:rsidR="00E372CC" w:rsidRPr="00C36678" w:rsidRDefault="00E372CC" w:rsidP="00106D22">
            <w:pPr>
              <w:pStyle w:val="Body-Table-Note"/>
            </w:pPr>
            <w:r w:rsidRPr="00C36678">
              <w:t>Consumption data is compiled from sources including ERM, Ergon reports and utilities data entered into OneSchool* by schools. The data provides an indication of the consumption trend in each of the utility categories which impact on this school’s environmental footprint.</w:t>
            </w:r>
          </w:p>
          <w:p w:rsidR="00E372CC" w:rsidRPr="00C36678" w:rsidRDefault="00E372CC" w:rsidP="00106D22">
            <w:pPr>
              <w:pStyle w:val="Body-Table-Note"/>
            </w:pPr>
            <w:r w:rsidRPr="00C36678">
              <w:t>*OneSchool is the department's comprehensive software suite that schools use to run safe, secure, sustainable and consistent reporting and administrative processes.</w:t>
            </w:r>
          </w:p>
        </w:tc>
      </w:tr>
      <w:tr w:rsidR="00E372CC" w:rsidRPr="00C36678" w:rsidTr="000129D4">
        <w:trPr>
          <w:trHeight w:val="525"/>
        </w:trPr>
        <w:tc>
          <w:tcPr>
            <w:tcW w:w="816" w:type="pct"/>
            <w:shd w:val="clear" w:color="auto" w:fill="auto"/>
            <w:vAlign w:val="center"/>
          </w:tcPr>
          <w:p w:rsidR="00E372CC" w:rsidRPr="00C36678" w:rsidRDefault="00E372CC" w:rsidP="00162A9B">
            <w:pPr>
              <w:pStyle w:val="Body-Table-Text"/>
              <w:keepNext/>
              <w:rPr>
                <w:rFonts w:eastAsia="Meiryo"/>
              </w:rPr>
            </w:pPr>
            <w:r w:rsidRPr="00C36678">
              <w:t>Electricity (kWh)</w:t>
            </w:r>
          </w:p>
        </w:tc>
        <w:tc>
          <w:tcPr>
            <w:tcW w:w="586" w:type="pct"/>
            <w:vAlign w:val="center"/>
          </w:tcPr>
          <w:p w:rsidR="00E372CC" w:rsidRPr="00B10FEE" w:rsidRDefault="00E372CC" w:rsidP="00214F8D">
            <w:pPr>
              <w:pStyle w:val="Body-Table-TextCentred"/>
              <w:keepNext/>
            </w:pPr>
            <w:r w:rsidRPr="00560134">
              <w:rPr>
                <w:noProof/>
                <w:lang w:val="en-US"/>
              </w:rPr>
              <w:t>39,860</w:t>
            </w:r>
          </w:p>
        </w:tc>
        <w:tc>
          <w:tcPr>
            <w:tcW w:w="660" w:type="pct"/>
            <w:vAlign w:val="center"/>
          </w:tcPr>
          <w:p w:rsidR="00E372CC" w:rsidRPr="00B10FEE" w:rsidRDefault="00E372CC" w:rsidP="00214F8D">
            <w:pPr>
              <w:pStyle w:val="Body-Table-TextCentred"/>
              <w:keepNext/>
            </w:pPr>
            <w:r w:rsidRPr="00560134">
              <w:rPr>
                <w:noProof/>
                <w:lang w:val="en-US"/>
              </w:rPr>
              <w:t>39,832</w:t>
            </w:r>
          </w:p>
        </w:tc>
        <w:tc>
          <w:tcPr>
            <w:tcW w:w="660" w:type="pct"/>
            <w:tcBorders>
              <w:right w:val="single" w:sz="4" w:space="0" w:color="808080"/>
            </w:tcBorders>
            <w:vAlign w:val="center"/>
          </w:tcPr>
          <w:p w:rsidR="00E372CC" w:rsidRPr="00B10FEE" w:rsidRDefault="00E372CC" w:rsidP="00214F8D">
            <w:pPr>
              <w:pStyle w:val="Body-Table-TextCentred"/>
              <w:keepNext/>
            </w:pPr>
            <w:r w:rsidRPr="00560134">
              <w:rPr>
                <w:noProof/>
                <w:lang w:val="en-US"/>
              </w:rPr>
              <w:t>40,670</w:t>
            </w:r>
          </w:p>
        </w:tc>
        <w:tc>
          <w:tcPr>
            <w:tcW w:w="2278" w:type="pct"/>
            <w:vMerge/>
            <w:tcBorders>
              <w:left w:val="single" w:sz="4" w:space="0" w:color="808080"/>
              <w:bottom w:val="nil"/>
              <w:right w:val="nil"/>
            </w:tcBorders>
            <w:shd w:val="clear" w:color="auto" w:fill="auto"/>
          </w:tcPr>
          <w:p w:rsidR="00E372CC" w:rsidRPr="00C36678" w:rsidRDefault="00E372CC" w:rsidP="00F2363E">
            <w:pPr>
              <w:pStyle w:val="Body-Table-TextCentred"/>
            </w:pPr>
          </w:p>
        </w:tc>
      </w:tr>
      <w:tr w:rsidR="00E372CC" w:rsidRPr="00C36678" w:rsidTr="000129D4">
        <w:trPr>
          <w:trHeight w:val="525"/>
        </w:trPr>
        <w:tc>
          <w:tcPr>
            <w:tcW w:w="816" w:type="pct"/>
            <w:tcBorders>
              <w:bottom w:val="single" w:sz="4" w:space="0" w:color="808080"/>
            </w:tcBorders>
            <w:shd w:val="clear" w:color="auto" w:fill="auto"/>
            <w:vAlign w:val="center"/>
          </w:tcPr>
          <w:p w:rsidR="00E372CC" w:rsidRPr="00C36678" w:rsidRDefault="00E372CC" w:rsidP="00162A9B">
            <w:pPr>
              <w:pStyle w:val="Body-Table-Text"/>
              <w:keepNext/>
              <w:rPr>
                <w:rFonts w:eastAsia="Meiryo"/>
              </w:rPr>
            </w:pPr>
            <w:r w:rsidRPr="00C36678">
              <w:t>Water (kL)</w:t>
            </w:r>
          </w:p>
        </w:tc>
        <w:tc>
          <w:tcPr>
            <w:tcW w:w="586" w:type="pct"/>
            <w:tcBorders>
              <w:bottom w:val="single" w:sz="4" w:space="0" w:color="808080"/>
            </w:tcBorders>
            <w:vAlign w:val="center"/>
          </w:tcPr>
          <w:p w:rsidR="00E372CC" w:rsidRPr="00B10FEE" w:rsidRDefault="00E372CC" w:rsidP="00214F8D">
            <w:pPr>
              <w:pStyle w:val="Body-Table-TextCentred"/>
              <w:keepNext/>
            </w:pPr>
            <w:r w:rsidRPr="00560134">
              <w:rPr>
                <w:noProof/>
                <w:lang w:val="en-US"/>
              </w:rPr>
              <w:t>159</w:t>
            </w:r>
          </w:p>
        </w:tc>
        <w:tc>
          <w:tcPr>
            <w:tcW w:w="660" w:type="pct"/>
            <w:tcBorders>
              <w:bottom w:val="single" w:sz="4" w:space="0" w:color="808080"/>
            </w:tcBorders>
            <w:vAlign w:val="center"/>
          </w:tcPr>
          <w:p w:rsidR="00E372CC" w:rsidRPr="00B10FEE" w:rsidRDefault="00E372CC" w:rsidP="00214F8D">
            <w:pPr>
              <w:pStyle w:val="Body-Table-TextCentred"/>
              <w:keepNext/>
            </w:pPr>
            <w:r w:rsidRPr="00560134">
              <w:rPr>
                <w:noProof/>
                <w:lang w:val="en-US"/>
              </w:rPr>
              <w:t>70</w:t>
            </w:r>
          </w:p>
        </w:tc>
        <w:tc>
          <w:tcPr>
            <w:tcW w:w="660" w:type="pct"/>
            <w:tcBorders>
              <w:bottom w:val="single" w:sz="4" w:space="0" w:color="808080"/>
              <w:right w:val="single" w:sz="4" w:space="0" w:color="808080"/>
            </w:tcBorders>
            <w:vAlign w:val="center"/>
          </w:tcPr>
          <w:p w:rsidR="00E372CC" w:rsidRPr="00B10FEE" w:rsidRDefault="00E372CC" w:rsidP="00214F8D">
            <w:pPr>
              <w:pStyle w:val="Body-Table-TextCentred"/>
              <w:keepNext/>
            </w:pPr>
            <w:r w:rsidRPr="00560134">
              <w:rPr>
                <w:noProof/>
                <w:lang w:val="en-US"/>
              </w:rPr>
              <w:t>80</w:t>
            </w:r>
          </w:p>
        </w:tc>
        <w:tc>
          <w:tcPr>
            <w:tcW w:w="2278" w:type="pct"/>
            <w:vMerge/>
            <w:tcBorders>
              <w:left w:val="single" w:sz="4" w:space="0" w:color="808080"/>
              <w:bottom w:val="nil"/>
              <w:right w:val="nil"/>
            </w:tcBorders>
            <w:shd w:val="clear" w:color="auto" w:fill="auto"/>
          </w:tcPr>
          <w:p w:rsidR="00E372CC" w:rsidRPr="00C36678" w:rsidRDefault="00E372CC" w:rsidP="00F2363E">
            <w:pPr>
              <w:pStyle w:val="Body-Table-TextCentred"/>
            </w:pPr>
          </w:p>
        </w:tc>
      </w:tr>
      <w:tr w:rsidR="00E372CC" w:rsidRPr="00C36678" w:rsidTr="000129D4">
        <w:trPr>
          <w:trHeight w:val="525"/>
        </w:trPr>
        <w:tc>
          <w:tcPr>
            <w:tcW w:w="816" w:type="pct"/>
            <w:tcBorders>
              <w:left w:val="nil"/>
              <w:bottom w:val="nil"/>
              <w:right w:val="nil"/>
            </w:tcBorders>
            <w:shd w:val="clear" w:color="auto" w:fill="auto"/>
            <w:vAlign w:val="center"/>
          </w:tcPr>
          <w:p w:rsidR="00E372CC" w:rsidRPr="00C36678" w:rsidRDefault="00E372CC" w:rsidP="00162A9B">
            <w:pPr>
              <w:pStyle w:val="Body-Table-Text"/>
              <w:keepNext/>
            </w:pPr>
          </w:p>
        </w:tc>
        <w:tc>
          <w:tcPr>
            <w:tcW w:w="586" w:type="pct"/>
            <w:tcBorders>
              <w:left w:val="nil"/>
              <w:bottom w:val="nil"/>
              <w:right w:val="nil"/>
            </w:tcBorders>
            <w:vAlign w:val="center"/>
          </w:tcPr>
          <w:p w:rsidR="00E372CC" w:rsidRPr="00B10FEE" w:rsidRDefault="00E372CC" w:rsidP="00162A9B">
            <w:pPr>
              <w:pStyle w:val="Body-Table-TextCentred"/>
              <w:keepNext/>
            </w:pPr>
          </w:p>
        </w:tc>
        <w:tc>
          <w:tcPr>
            <w:tcW w:w="660" w:type="pct"/>
            <w:tcBorders>
              <w:left w:val="nil"/>
              <w:bottom w:val="nil"/>
              <w:right w:val="nil"/>
            </w:tcBorders>
            <w:vAlign w:val="center"/>
          </w:tcPr>
          <w:p w:rsidR="00E372CC" w:rsidRPr="00B10FEE" w:rsidRDefault="00E372CC" w:rsidP="00162A9B">
            <w:pPr>
              <w:pStyle w:val="Body-Table-TextCentred"/>
              <w:keepNext/>
            </w:pPr>
          </w:p>
        </w:tc>
        <w:tc>
          <w:tcPr>
            <w:tcW w:w="660" w:type="pct"/>
            <w:tcBorders>
              <w:left w:val="nil"/>
              <w:bottom w:val="nil"/>
              <w:right w:val="nil"/>
            </w:tcBorders>
            <w:vAlign w:val="center"/>
          </w:tcPr>
          <w:p w:rsidR="00E372CC" w:rsidRPr="00B10FEE" w:rsidRDefault="00E372CC" w:rsidP="00162A9B">
            <w:pPr>
              <w:pStyle w:val="Body-Table-TextCentred"/>
              <w:keepNext/>
            </w:pPr>
          </w:p>
        </w:tc>
        <w:tc>
          <w:tcPr>
            <w:tcW w:w="2278" w:type="pct"/>
            <w:vMerge/>
            <w:tcBorders>
              <w:left w:val="nil"/>
              <w:bottom w:val="nil"/>
              <w:right w:val="nil"/>
            </w:tcBorders>
            <w:shd w:val="clear" w:color="auto" w:fill="auto"/>
          </w:tcPr>
          <w:p w:rsidR="00E372CC" w:rsidRPr="00C36678" w:rsidRDefault="00E372CC" w:rsidP="00F2363E">
            <w:pPr>
              <w:pStyle w:val="Body-Table-TextCentred"/>
            </w:pPr>
          </w:p>
        </w:tc>
      </w:tr>
    </w:tbl>
    <w:p w:rsidR="00E372CC" w:rsidRPr="00C36678" w:rsidRDefault="00E372CC" w:rsidP="00F2363E">
      <w:pPr>
        <w:pStyle w:val="Body-Text"/>
      </w:pPr>
    </w:p>
    <w:p w:rsidR="00E372CC" w:rsidRPr="00C36678" w:rsidRDefault="00E372CC" w:rsidP="00A607E8">
      <w:pPr>
        <w:pStyle w:val="Heading2-AR"/>
      </w:pPr>
      <w:r w:rsidRPr="00C36678">
        <w:t>School funding</w:t>
      </w:r>
    </w:p>
    <w:p w:rsidR="00E372CC" w:rsidRPr="00C36678" w:rsidRDefault="00E372CC" w:rsidP="00A607E8">
      <w:pPr>
        <w:pStyle w:val="Heading3-AR"/>
      </w:pPr>
      <w:r w:rsidRPr="00C36678">
        <w:t>School income broken down by funding source</w:t>
      </w:r>
    </w:p>
    <w:p w:rsidR="00E372CC" w:rsidRPr="00C36678" w:rsidRDefault="00E372CC"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17" w:history="1">
        <w:r w:rsidRPr="002A09AB">
          <w:rPr>
            <w:rStyle w:val="Hyperlink"/>
            <w:i/>
            <w:szCs w:val="19"/>
            <w:lang w:eastAsia="en-US"/>
          </w:rPr>
          <w:t>My School</w:t>
        </w:r>
      </w:hyperlink>
      <w:r w:rsidRPr="00C36678">
        <w:rPr>
          <w:szCs w:val="19"/>
          <w:lang w:eastAsia="en-US"/>
        </w:rPr>
        <w:t xml:space="preserve"> website at.</w:t>
      </w:r>
    </w:p>
    <w:p w:rsidR="00E372CC" w:rsidRPr="00C36678" w:rsidRDefault="00E372CC" w:rsidP="00B81905">
      <w:pPr>
        <w:pStyle w:val="Heading4-AR"/>
      </w:pPr>
      <w:r w:rsidRPr="00C36678">
        <w:t>How to access our income details</w:t>
      </w:r>
    </w:p>
    <w:p w:rsidR="00E372CC" w:rsidRPr="00C36678" w:rsidRDefault="00E372CC"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18" w:history="1">
        <w:r w:rsidRPr="00C36678">
          <w:rPr>
            <w:rStyle w:val="Hyperlink"/>
            <w:rFonts w:cs="Arial"/>
            <w:szCs w:val="19"/>
            <w:lang w:val="en-AU"/>
          </w:rPr>
          <w:t>http://www.myschool.edu.au/</w:t>
        </w:r>
      </w:hyperlink>
      <w:r w:rsidRPr="00C36678">
        <w:rPr>
          <w:rFonts w:cs="Arial"/>
          <w:lang w:val="en-AU"/>
        </w:rPr>
        <w:t>.</w:t>
      </w:r>
    </w:p>
    <w:p w:rsidR="00E372CC" w:rsidRDefault="00E372CC" w:rsidP="00FE778D">
      <w:pPr>
        <w:pStyle w:val="Body-Text-List-Number"/>
        <w:rPr>
          <w:rFonts w:cs="Arial"/>
          <w:lang w:val="en-AU"/>
        </w:rPr>
      </w:pPr>
      <w:r w:rsidRPr="00C36678">
        <w:rPr>
          <w:rFonts w:cs="Arial"/>
          <w:lang w:val="en-AU"/>
        </w:rPr>
        <w:t>Enter the school name or suburb of the school you wish to search.</w:t>
      </w:r>
    </w:p>
    <w:p w:rsidR="00E372CC" w:rsidRPr="00FE778D" w:rsidRDefault="007E6A49" w:rsidP="00233DDC">
      <w:pPr>
        <w:pStyle w:val="Body-Text"/>
        <w:ind w:firstLine="851"/>
      </w:pPr>
      <w:r w:rsidRPr="00C36678">
        <w:rPr>
          <w:noProof/>
          <w:lang w:eastAsia="zh-TW"/>
        </w:rPr>
        <w:drawing>
          <wp:inline distT="0" distB="0" distL="0" distR="0">
            <wp:extent cx="4933950" cy="10680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1068070"/>
                    </a:xfrm>
                    <a:prstGeom prst="rect">
                      <a:avLst/>
                    </a:prstGeom>
                    <a:noFill/>
                    <a:ln>
                      <a:noFill/>
                    </a:ln>
                  </pic:spPr>
                </pic:pic>
              </a:graphicData>
            </a:graphic>
          </wp:inline>
        </w:drawing>
      </w:r>
    </w:p>
    <w:p w:rsidR="00E372CC" w:rsidRPr="00C36678" w:rsidRDefault="00E372CC" w:rsidP="00F7219D">
      <w:pPr>
        <w:pStyle w:val="Body-Text-List-Number"/>
        <w:rPr>
          <w:rFonts w:cs="Arial"/>
          <w:lang w:val="en-AU"/>
        </w:rPr>
      </w:pPr>
      <w:r w:rsidRPr="00C36678">
        <w:rPr>
          <w:rFonts w:cs="Arial"/>
          <w:lang w:val="en-AU"/>
        </w:rPr>
        <w:t>Click on ‘View School Profile’ of the appropriate school to access the school’s profile.</w:t>
      </w:r>
    </w:p>
    <w:p w:rsidR="00E372CC" w:rsidRPr="00C36678" w:rsidRDefault="00E372CC" w:rsidP="00AD614C">
      <w:pPr>
        <w:pStyle w:val="Body-Text-Smallspace"/>
      </w:pPr>
    </w:p>
    <w:p w:rsidR="00E372CC" w:rsidRPr="00C36678" w:rsidRDefault="007E6A49" w:rsidP="00225D57">
      <w:pPr>
        <w:pStyle w:val="Body-Text"/>
        <w:ind w:firstLine="851"/>
      </w:pPr>
      <w:r w:rsidRPr="00C36678">
        <w:rPr>
          <w:noProof/>
          <w:lang w:eastAsia="zh-TW"/>
        </w:rPr>
        <w:drawing>
          <wp:inline distT="0" distB="0" distL="0" distR="0">
            <wp:extent cx="1285875" cy="380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380365"/>
                    </a:xfrm>
                    <a:prstGeom prst="rect">
                      <a:avLst/>
                    </a:prstGeom>
                    <a:noFill/>
                    <a:ln>
                      <a:noFill/>
                    </a:ln>
                  </pic:spPr>
                </pic:pic>
              </a:graphicData>
            </a:graphic>
          </wp:inline>
        </w:drawing>
      </w:r>
    </w:p>
    <w:p w:rsidR="00E372CC" w:rsidRPr="00C36678" w:rsidRDefault="00E372CC" w:rsidP="00B81905">
      <w:pPr>
        <w:pStyle w:val="Body-Text-Smallspace"/>
      </w:pPr>
    </w:p>
    <w:p w:rsidR="00E372CC" w:rsidRPr="00C36678" w:rsidRDefault="00E372CC" w:rsidP="00225D57">
      <w:pPr>
        <w:pStyle w:val="Body-Text-List-Number"/>
        <w:rPr>
          <w:rFonts w:cs="Arial"/>
          <w:lang w:val="en-AU"/>
        </w:rPr>
      </w:pPr>
      <w:r w:rsidRPr="00C36678">
        <w:rPr>
          <w:rFonts w:cs="Arial"/>
          <w:lang w:val="en-AU"/>
        </w:rPr>
        <w:t>Click on ‘Finances’ and select the appropriate year to view the school financial information.</w:t>
      </w:r>
    </w:p>
    <w:p w:rsidR="00E372CC" w:rsidRPr="00C36678" w:rsidRDefault="00E372CC" w:rsidP="00AD614C">
      <w:pPr>
        <w:pStyle w:val="Body-Text-Smallspace"/>
      </w:pPr>
    </w:p>
    <w:p w:rsidR="00E372CC" w:rsidRPr="00C36678" w:rsidRDefault="007E6A49" w:rsidP="00225D57">
      <w:pPr>
        <w:pStyle w:val="Body-Text"/>
        <w:ind w:firstLine="851"/>
      </w:pPr>
      <w:r w:rsidRPr="00C36678">
        <w:rPr>
          <w:noProof/>
          <w:lang w:eastAsia="zh-TW"/>
        </w:rPr>
        <w:drawing>
          <wp:inline distT="0" distB="0" distL="0" distR="0">
            <wp:extent cx="492506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5060" cy="289560"/>
                    </a:xfrm>
                    <a:prstGeom prst="rect">
                      <a:avLst/>
                    </a:prstGeom>
                    <a:noFill/>
                    <a:ln>
                      <a:noFill/>
                    </a:ln>
                  </pic:spPr>
                </pic:pic>
              </a:graphicData>
            </a:graphic>
          </wp:inline>
        </w:drawing>
      </w:r>
    </w:p>
    <w:p w:rsidR="00E372CC" w:rsidRPr="00C36678" w:rsidRDefault="00E372CC" w:rsidP="00B81905">
      <w:pPr>
        <w:pStyle w:val="Body-Text-Smallspace"/>
      </w:pPr>
    </w:p>
    <w:p w:rsidR="00E372CC" w:rsidRPr="00C36678" w:rsidRDefault="00E372CC" w:rsidP="00754AA3">
      <w:pPr>
        <w:pStyle w:val="Body-Text-Note"/>
      </w:pPr>
      <w:r w:rsidRPr="00C36678">
        <w:t>Note:</w:t>
      </w:r>
    </w:p>
    <w:p w:rsidR="00E372CC" w:rsidRDefault="00E372CC" w:rsidP="004B1477">
      <w:pPr>
        <w:pStyle w:val="Body-Text-Note"/>
      </w:pPr>
      <w:r w:rsidRPr="00C36678">
        <w:t>If you are unable to access the internet, please contact the school for a hard copy of the school’s financial in</w:t>
      </w:r>
      <w:r w:rsidR="004B1477">
        <w:t>formation.</w:t>
      </w: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Default="00D93C5D" w:rsidP="004B1477">
      <w:pPr>
        <w:pStyle w:val="Body-Text-Note"/>
      </w:pPr>
    </w:p>
    <w:p w:rsidR="00D93C5D" w:rsidRPr="00C36678" w:rsidRDefault="00D93C5D" w:rsidP="004B1477">
      <w:pPr>
        <w:pStyle w:val="Body-Text-Note"/>
      </w:pPr>
    </w:p>
    <w:tbl>
      <w:tblPr>
        <w:tblW w:w="4889" w:type="pct"/>
        <w:tblInd w:w="108" w:type="dxa"/>
        <w:shd w:val="clear" w:color="auto" w:fill="2B5CAA"/>
        <w:tblLayout w:type="fixed"/>
        <w:tblLook w:val="0000" w:firstRow="0" w:lastRow="0" w:firstColumn="0" w:lastColumn="0" w:noHBand="0" w:noVBand="0"/>
      </w:tblPr>
      <w:tblGrid>
        <w:gridCol w:w="9424"/>
      </w:tblGrid>
      <w:tr w:rsidR="00E372CC" w:rsidRPr="00C36678" w:rsidTr="004B1477">
        <w:trPr>
          <w:trHeight w:val="582"/>
        </w:trPr>
        <w:tc>
          <w:tcPr>
            <w:tcW w:w="5000" w:type="pct"/>
            <w:shd w:val="clear" w:color="auto" w:fill="003D69"/>
          </w:tcPr>
          <w:p w:rsidR="00E372CC" w:rsidRPr="00C36678" w:rsidRDefault="00E372CC" w:rsidP="00907B51">
            <w:pPr>
              <w:pStyle w:val="Heading1-AR"/>
            </w:pPr>
            <w:r w:rsidRPr="00C36678">
              <w:br w:type="page"/>
            </w:r>
            <w:r w:rsidRPr="00C36678">
              <w:rPr>
                <w:rFonts w:eastAsia="SimSun"/>
                <w:color w:val="auto"/>
                <w:sz w:val="22"/>
                <w:szCs w:val="22"/>
              </w:rPr>
              <w:br w:type="page"/>
            </w:r>
            <w:r w:rsidRPr="00C36678">
              <w:t>Our staff profile</w:t>
            </w:r>
          </w:p>
        </w:tc>
      </w:tr>
      <w:tr w:rsidR="00E372CC" w:rsidRPr="00C36678" w:rsidTr="004B1477">
        <w:trPr>
          <w:trHeight w:val="370"/>
        </w:trPr>
        <w:tc>
          <w:tcPr>
            <w:tcW w:w="5000" w:type="pct"/>
            <w:shd w:val="clear" w:color="auto" w:fill="E1E4E7"/>
          </w:tcPr>
          <w:p w:rsidR="00E372CC" w:rsidRPr="00C36678" w:rsidRDefault="00E372CC" w:rsidP="0063618A">
            <w:pPr>
              <w:pStyle w:val="Heading12-AR"/>
            </w:pPr>
          </w:p>
        </w:tc>
      </w:tr>
    </w:tbl>
    <w:p w:rsidR="00E372CC" w:rsidRPr="00C36678" w:rsidRDefault="00E372CC" w:rsidP="00026640">
      <w:pPr>
        <w:pStyle w:val="Heading2-AR"/>
      </w:pPr>
      <w:r w:rsidRPr="00C36678">
        <w:t>Workforce composition</w:t>
      </w:r>
    </w:p>
    <w:p w:rsidR="00E372CC" w:rsidRPr="00C36678" w:rsidRDefault="00E372CC" w:rsidP="00537922">
      <w:pPr>
        <w:pStyle w:val="Heading3-AR"/>
      </w:pPr>
      <w:r w:rsidRPr="00C36678">
        <w:t>Staff composition, including Indigenous staff</w:t>
      </w:r>
    </w:p>
    <w:p w:rsidR="00E372CC" w:rsidRPr="00C36678" w:rsidRDefault="00E372CC"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E372CC" w:rsidRPr="00C36678" w:rsidTr="00AD614C">
        <w:trPr>
          <w:trHeight w:val="340"/>
          <w:tblHeader/>
        </w:trPr>
        <w:tc>
          <w:tcPr>
            <w:tcW w:w="2411" w:type="dxa"/>
            <w:shd w:val="clear" w:color="auto" w:fill="C1ECFF"/>
            <w:vAlign w:val="center"/>
          </w:tcPr>
          <w:p w:rsidR="00E372CC" w:rsidRPr="00C36678" w:rsidRDefault="00E372CC" w:rsidP="00162A9B">
            <w:pPr>
              <w:pStyle w:val="Body-Table-Heading"/>
              <w:keepNext/>
            </w:pPr>
            <w:r w:rsidRPr="00C36678">
              <w:t>Description</w:t>
            </w:r>
          </w:p>
        </w:tc>
        <w:tc>
          <w:tcPr>
            <w:tcW w:w="2411" w:type="dxa"/>
            <w:shd w:val="clear" w:color="auto" w:fill="C1ECFF"/>
            <w:vAlign w:val="center"/>
          </w:tcPr>
          <w:p w:rsidR="00E372CC" w:rsidRPr="00C36678" w:rsidRDefault="00E372CC" w:rsidP="00162A9B">
            <w:pPr>
              <w:pStyle w:val="Body-Table-HeadingCentred"/>
              <w:keepNext/>
            </w:pPr>
            <w:r w:rsidRPr="00C36678">
              <w:t>Teaching staff*</w:t>
            </w:r>
          </w:p>
        </w:tc>
        <w:tc>
          <w:tcPr>
            <w:tcW w:w="2411" w:type="dxa"/>
            <w:shd w:val="clear" w:color="auto" w:fill="C1ECFF"/>
            <w:vAlign w:val="center"/>
          </w:tcPr>
          <w:p w:rsidR="00E372CC" w:rsidRPr="00C36678" w:rsidRDefault="00E372CC" w:rsidP="00162A9B">
            <w:pPr>
              <w:pStyle w:val="Body-Table-HeadingCentred"/>
              <w:keepNext/>
            </w:pPr>
            <w:r w:rsidRPr="00C36678">
              <w:t>Non-teaching staff</w:t>
            </w:r>
          </w:p>
        </w:tc>
        <w:tc>
          <w:tcPr>
            <w:tcW w:w="2412" w:type="dxa"/>
            <w:shd w:val="clear" w:color="auto" w:fill="C1ECFF"/>
            <w:vAlign w:val="center"/>
          </w:tcPr>
          <w:p w:rsidR="00E372CC" w:rsidRPr="00C36678" w:rsidRDefault="00E372CC" w:rsidP="00162A9B">
            <w:pPr>
              <w:pStyle w:val="Body-Table-HeadingCentred"/>
              <w:keepNext/>
            </w:pPr>
            <w:r w:rsidRPr="00C36678">
              <w:t>Indigenous** staff</w:t>
            </w:r>
          </w:p>
        </w:tc>
      </w:tr>
      <w:tr w:rsidR="00E372CC" w:rsidRPr="00C36678" w:rsidTr="00AD614C">
        <w:trPr>
          <w:trHeight w:val="340"/>
        </w:trPr>
        <w:tc>
          <w:tcPr>
            <w:tcW w:w="2411" w:type="dxa"/>
            <w:shd w:val="clear" w:color="auto" w:fill="auto"/>
            <w:vAlign w:val="center"/>
          </w:tcPr>
          <w:p w:rsidR="00E372CC" w:rsidRPr="00C36678" w:rsidRDefault="00E372CC" w:rsidP="00162A9B">
            <w:pPr>
              <w:pStyle w:val="Body-Table-Text"/>
              <w:keepNext/>
              <w:rPr>
                <w:rFonts w:eastAsia="Meiryo"/>
              </w:rPr>
            </w:pPr>
            <w:r w:rsidRPr="00C36678">
              <w:rPr>
                <w:rFonts w:eastAsia="Meiryo"/>
              </w:rPr>
              <w:t>Headcounts</w:t>
            </w:r>
          </w:p>
        </w:tc>
        <w:tc>
          <w:tcPr>
            <w:tcW w:w="2411" w:type="dxa"/>
            <w:shd w:val="clear" w:color="auto" w:fill="auto"/>
            <w:vAlign w:val="center"/>
          </w:tcPr>
          <w:p w:rsidR="00E372CC" w:rsidRPr="00C36678" w:rsidRDefault="00E372CC" w:rsidP="00286407">
            <w:pPr>
              <w:pStyle w:val="Body-Table-TextCentred"/>
              <w:keepNext/>
            </w:pPr>
            <w:r w:rsidRPr="00560134">
              <w:rPr>
                <w:noProof/>
              </w:rPr>
              <w:t>6</w:t>
            </w:r>
          </w:p>
        </w:tc>
        <w:tc>
          <w:tcPr>
            <w:tcW w:w="2411" w:type="dxa"/>
            <w:shd w:val="clear" w:color="auto" w:fill="auto"/>
            <w:vAlign w:val="center"/>
          </w:tcPr>
          <w:p w:rsidR="00E372CC" w:rsidRPr="00C36678" w:rsidRDefault="00E372CC" w:rsidP="00162A9B">
            <w:pPr>
              <w:pStyle w:val="Body-Table-TextCentred"/>
              <w:keepNext/>
            </w:pPr>
            <w:r w:rsidRPr="00560134">
              <w:rPr>
                <w:noProof/>
              </w:rPr>
              <w:t>8</w:t>
            </w:r>
          </w:p>
        </w:tc>
        <w:tc>
          <w:tcPr>
            <w:tcW w:w="2412" w:type="dxa"/>
            <w:shd w:val="clear" w:color="auto" w:fill="auto"/>
            <w:vAlign w:val="center"/>
          </w:tcPr>
          <w:p w:rsidR="00E372CC" w:rsidRPr="00C36678" w:rsidRDefault="00E372CC" w:rsidP="00214F8D">
            <w:pPr>
              <w:pStyle w:val="Body-Table-TextCentred"/>
              <w:keepNext/>
            </w:pPr>
            <w:r w:rsidRPr="00560134">
              <w:rPr>
                <w:noProof/>
              </w:rPr>
              <w:t>&lt;5</w:t>
            </w:r>
          </w:p>
        </w:tc>
      </w:tr>
      <w:tr w:rsidR="00E372CC" w:rsidRPr="00C36678" w:rsidTr="00AD614C">
        <w:trPr>
          <w:trHeight w:val="340"/>
        </w:trPr>
        <w:tc>
          <w:tcPr>
            <w:tcW w:w="2411" w:type="dxa"/>
            <w:shd w:val="clear" w:color="auto" w:fill="auto"/>
            <w:vAlign w:val="center"/>
          </w:tcPr>
          <w:p w:rsidR="00E372CC" w:rsidRPr="00C36678" w:rsidRDefault="00E372CC"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E372CC" w:rsidRPr="00C36678" w:rsidRDefault="00E372CC" w:rsidP="00162A9B">
            <w:pPr>
              <w:pStyle w:val="Body-Table-TextCentred"/>
              <w:keepNext/>
            </w:pPr>
            <w:r w:rsidRPr="00560134">
              <w:rPr>
                <w:noProof/>
              </w:rPr>
              <w:t>3</w:t>
            </w:r>
          </w:p>
        </w:tc>
        <w:tc>
          <w:tcPr>
            <w:tcW w:w="2411" w:type="dxa"/>
            <w:shd w:val="clear" w:color="auto" w:fill="auto"/>
            <w:vAlign w:val="center"/>
          </w:tcPr>
          <w:p w:rsidR="00E372CC" w:rsidRPr="00C36678" w:rsidRDefault="00E372CC" w:rsidP="00162A9B">
            <w:pPr>
              <w:pStyle w:val="Body-Table-TextCentred"/>
              <w:keepNext/>
            </w:pPr>
            <w:r w:rsidRPr="00560134">
              <w:rPr>
                <w:noProof/>
              </w:rPr>
              <w:t>4</w:t>
            </w:r>
          </w:p>
        </w:tc>
        <w:tc>
          <w:tcPr>
            <w:tcW w:w="2412" w:type="dxa"/>
            <w:shd w:val="clear" w:color="auto" w:fill="auto"/>
            <w:vAlign w:val="center"/>
          </w:tcPr>
          <w:p w:rsidR="00E372CC" w:rsidRPr="00C36678" w:rsidRDefault="00E372CC" w:rsidP="00214F8D">
            <w:pPr>
              <w:pStyle w:val="Body-Table-TextCentred"/>
              <w:keepNext/>
            </w:pPr>
            <w:r w:rsidRPr="00560134">
              <w:rPr>
                <w:noProof/>
              </w:rPr>
              <w:t>&lt;5</w:t>
            </w:r>
          </w:p>
        </w:tc>
      </w:tr>
      <w:tr w:rsidR="00E372CC"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E372CC" w:rsidRPr="00C36678" w:rsidRDefault="00E372CC" w:rsidP="00162A9B">
            <w:pPr>
              <w:pStyle w:val="Body-Text-Smallspace"/>
              <w:rPr>
                <w:rFonts w:eastAsia="Meiryo"/>
              </w:rPr>
            </w:pPr>
          </w:p>
          <w:p w:rsidR="00E372CC" w:rsidRPr="00C36678" w:rsidRDefault="00E372CC" w:rsidP="00162A9B">
            <w:pPr>
              <w:pStyle w:val="Body-Table-Note"/>
              <w:keepNext/>
            </w:pPr>
            <w:r w:rsidRPr="00C36678">
              <w:t>*Teaching staff includes School Leaders.</w:t>
            </w:r>
          </w:p>
          <w:p w:rsidR="00E372CC" w:rsidRPr="00C36678" w:rsidRDefault="00E372CC"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E372CC" w:rsidRPr="00C36678" w:rsidRDefault="00E372CC" w:rsidP="00BB159F">
      <w:pPr>
        <w:pStyle w:val="Heading3-AR"/>
        <w:rPr>
          <w:lang w:eastAsia="en-US"/>
        </w:rPr>
      </w:pPr>
      <w:r w:rsidRPr="00C36678">
        <w:rPr>
          <w:lang w:eastAsia="en-US"/>
        </w:rPr>
        <w:t>Qualification of all teachers</w:t>
      </w:r>
    </w:p>
    <w:p w:rsidR="00E372CC" w:rsidRPr="00C36678" w:rsidRDefault="00E372CC"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E372CC" w:rsidRPr="00C36678" w:rsidTr="00AD614C">
        <w:trPr>
          <w:trHeight w:val="340"/>
          <w:tblHeader/>
        </w:trPr>
        <w:tc>
          <w:tcPr>
            <w:tcW w:w="2835" w:type="dxa"/>
            <w:shd w:val="clear" w:color="auto" w:fill="C1ECFF"/>
            <w:vAlign w:val="center"/>
          </w:tcPr>
          <w:p w:rsidR="00E372CC" w:rsidRPr="00C36678" w:rsidRDefault="00E372CC" w:rsidP="00162A9B">
            <w:pPr>
              <w:pStyle w:val="Body-Table-Heading"/>
              <w:keepNext/>
            </w:pPr>
            <w:r w:rsidRPr="00C36678">
              <w:t>Highest level of qualification</w:t>
            </w:r>
          </w:p>
        </w:tc>
        <w:tc>
          <w:tcPr>
            <w:tcW w:w="2552" w:type="dxa"/>
            <w:shd w:val="clear" w:color="auto" w:fill="C1ECFF"/>
            <w:vAlign w:val="center"/>
          </w:tcPr>
          <w:p w:rsidR="00E372CC" w:rsidRPr="00C36678" w:rsidRDefault="00E372CC"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rsidR="00E372CC" w:rsidRPr="00C36678" w:rsidRDefault="00E372CC" w:rsidP="00162A9B">
            <w:pPr>
              <w:pStyle w:val="Body-Text-Smallspace"/>
            </w:pPr>
          </w:p>
          <w:p w:rsidR="00E372CC" w:rsidRPr="00C36678" w:rsidRDefault="00E372CC" w:rsidP="00162A9B">
            <w:pPr>
              <w:pStyle w:val="Body-Table-Note"/>
              <w:keepNext/>
            </w:pPr>
            <w:r w:rsidRPr="00C36678">
              <w:t>*Graduate Diploma etc. includes Graduate Diploma, Bachelor Honours Degree, and Graduate Certificate.</w:t>
            </w:r>
          </w:p>
        </w:tc>
      </w:tr>
      <w:tr w:rsidR="00E372CC" w:rsidRPr="00C36678" w:rsidTr="00AD614C">
        <w:trPr>
          <w:trHeight w:val="340"/>
        </w:trPr>
        <w:tc>
          <w:tcPr>
            <w:tcW w:w="2835" w:type="dxa"/>
            <w:shd w:val="clear" w:color="auto" w:fill="auto"/>
            <w:vAlign w:val="center"/>
          </w:tcPr>
          <w:p w:rsidR="00E372CC" w:rsidRPr="00C36678" w:rsidRDefault="00E372CC" w:rsidP="00162A9B">
            <w:pPr>
              <w:pStyle w:val="Body-Table-Text"/>
              <w:keepNext/>
              <w:rPr>
                <w:rFonts w:eastAsia="Meiryo"/>
              </w:rPr>
            </w:pPr>
            <w:r w:rsidRPr="00C36678">
              <w:rPr>
                <w:rFonts w:eastAsia="Meiryo"/>
              </w:rPr>
              <w:t>Doctorate</w:t>
            </w:r>
          </w:p>
        </w:tc>
        <w:tc>
          <w:tcPr>
            <w:tcW w:w="2552" w:type="dxa"/>
            <w:shd w:val="clear" w:color="auto" w:fill="auto"/>
            <w:vAlign w:val="center"/>
          </w:tcPr>
          <w:p w:rsidR="00E372CC" w:rsidRPr="00C36678" w:rsidRDefault="00E372CC" w:rsidP="00162A9B">
            <w:pPr>
              <w:pStyle w:val="Body-Table-TextCentred"/>
              <w:keepNext/>
            </w:pPr>
          </w:p>
        </w:tc>
        <w:tc>
          <w:tcPr>
            <w:tcW w:w="4272" w:type="dxa"/>
            <w:vMerge/>
            <w:tcBorders>
              <w:bottom w:val="nil"/>
              <w:right w:val="nil"/>
            </w:tcBorders>
            <w:shd w:val="clear" w:color="auto" w:fill="auto"/>
          </w:tcPr>
          <w:p w:rsidR="00E372CC" w:rsidRPr="00C36678" w:rsidRDefault="00E372CC" w:rsidP="00162A9B">
            <w:pPr>
              <w:pStyle w:val="Body-Table-Text"/>
              <w:keepNext/>
              <w:rPr>
                <w:rFonts w:eastAsia="Meiryo"/>
              </w:rPr>
            </w:pPr>
          </w:p>
        </w:tc>
      </w:tr>
      <w:tr w:rsidR="00E372CC" w:rsidRPr="00C36678" w:rsidTr="00AD614C">
        <w:trPr>
          <w:trHeight w:val="340"/>
        </w:trPr>
        <w:tc>
          <w:tcPr>
            <w:tcW w:w="2835" w:type="dxa"/>
            <w:shd w:val="clear" w:color="auto" w:fill="auto"/>
            <w:vAlign w:val="center"/>
          </w:tcPr>
          <w:p w:rsidR="00E372CC" w:rsidRPr="00C36678" w:rsidRDefault="00E372CC" w:rsidP="00162A9B">
            <w:pPr>
              <w:pStyle w:val="Body-Table-Text"/>
              <w:keepNext/>
              <w:rPr>
                <w:rFonts w:eastAsia="Meiryo"/>
              </w:rPr>
            </w:pPr>
            <w:r w:rsidRPr="00C36678">
              <w:rPr>
                <w:rFonts w:eastAsia="Meiryo"/>
              </w:rPr>
              <w:t>Masters</w:t>
            </w:r>
          </w:p>
        </w:tc>
        <w:tc>
          <w:tcPr>
            <w:tcW w:w="2552" w:type="dxa"/>
            <w:shd w:val="clear" w:color="auto" w:fill="auto"/>
            <w:vAlign w:val="center"/>
          </w:tcPr>
          <w:p w:rsidR="00E372CC" w:rsidRPr="00C36678" w:rsidRDefault="00E372CC" w:rsidP="00162A9B">
            <w:pPr>
              <w:pStyle w:val="Body-Table-TextCentred"/>
              <w:keepNext/>
            </w:pPr>
          </w:p>
        </w:tc>
        <w:tc>
          <w:tcPr>
            <w:tcW w:w="4272" w:type="dxa"/>
            <w:vMerge/>
            <w:tcBorders>
              <w:bottom w:val="nil"/>
              <w:right w:val="nil"/>
            </w:tcBorders>
            <w:shd w:val="clear" w:color="auto" w:fill="auto"/>
          </w:tcPr>
          <w:p w:rsidR="00E372CC" w:rsidRPr="00C36678" w:rsidRDefault="00E372CC" w:rsidP="00162A9B">
            <w:pPr>
              <w:pStyle w:val="Body-Table-Text"/>
              <w:keepNext/>
              <w:rPr>
                <w:rFonts w:eastAsia="Meiryo"/>
              </w:rPr>
            </w:pPr>
          </w:p>
        </w:tc>
      </w:tr>
      <w:tr w:rsidR="00E372CC" w:rsidRPr="00C36678" w:rsidTr="00AD614C">
        <w:trPr>
          <w:trHeight w:val="340"/>
        </w:trPr>
        <w:tc>
          <w:tcPr>
            <w:tcW w:w="2835" w:type="dxa"/>
            <w:shd w:val="clear" w:color="auto" w:fill="auto"/>
            <w:vAlign w:val="center"/>
          </w:tcPr>
          <w:p w:rsidR="00E372CC" w:rsidRPr="00C36678" w:rsidRDefault="00E372CC" w:rsidP="00162A9B">
            <w:pPr>
              <w:pStyle w:val="Body-Table-Text"/>
              <w:keepNext/>
              <w:rPr>
                <w:rFonts w:eastAsia="Meiryo"/>
              </w:rPr>
            </w:pPr>
            <w:r w:rsidRPr="00C36678">
              <w:rPr>
                <w:rFonts w:eastAsia="Meiryo"/>
              </w:rPr>
              <w:t>Graduate Diploma etc.*</w:t>
            </w:r>
          </w:p>
        </w:tc>
        <w:tc>
          <w:tcPr>
            <w:tcW w:w="2552" w:type="dxa"/>
            <w:shd w:val="clear" w:color="auto" w:fill="auto"/>
            <w:vAlign w:val="center"/>
          </w:tcPr>
          <w:p w:rsidR="00E372CC" w:rsidRPr="00C36678" w:rsidRDefault="00E372CC" w:rsidP="00162A9B">
            <w:pPr>
              <w:pStyle w:val="Body-Table-TextCentred"/>
              <w:keepNext/>
            </w:pPr>
          </w:p>
        </w:tc>
        <w:tc>
          <w:tcPr>
            <w:tcW w:w="4272" w:type="dxa"/>
            <w:vMerge/>
            <w:tcBorders>
              <w:bottom w:val="nil"/>
              <w:right w:val="nil"/>
            </w:tcBorders>
            <w:shd w:val="clear" w:color="auto" w:fill="auto"/>
          </w:tcPr>
          <w:p w:rsidR="00E372CC" w:rsidRPr="00C36678" w:rsidRDefault="00E372CC" w:rsidP="00162A9B">
            <w:pPr>
              <w:pStyle w:val="Body-Table-Text"/>
              <w:keepNext/>
              <w:rPr>
                <w:rFonts w:eastAsia="Meiryo"/>
              </w:rPr>
            </w:pPr>
          </w:p>
        </w:tc>
      </w:tr>
      <w:tr w:rsidR="00E372CC" w:rsidRPr="00C36678" w:rsidTr="00AD614C">
        <w:trPr>
          <w:trHeight w:val="340"/>
        </w:trPr>
        <w:tc>
          <w:tcPr>
            <w:tcW w:w="2835" w:type="dxa"/>
            <w:shd w:val="clear" w:color="auto" w:fill="auto"/>
            <w:vAlign w:val="center"/>
          </w:tcPr>
          <w:p w:rsidR="00E372CC" w:rsidRPr="00C36678" w:rsidRDefault="00E372CC" w:rsidP="00162A9B">
            <w:pPr>
              <w:pStyle w:val="Body-Table-Text"/>
              <w:keepNext/>
              <w:rPr>
                <w:rFonts w:eastAsia="Meiryo"/>
              </w:rPr>
            </w:pPr>
            <w:r w:rsidRPr="00C36678">
              <w:rPr>
                <w:rFonts w:eastAsia="Meiryo"/>
              </w:rPr>
              <w:t>Bachelor degree</w:t>
            </w:r>
          </w:p>
        </w:tc>
        <w:tc>
          <w:tcPr>
            <w:tcW w:w="2552" w:type="dxa"/>
            <w:shd w:val="clear" w:color="auto" w:fill="auto"/>
            <w:vAlign w:val="center"/>
          </w:tcPr>
          <w:p w:rsidR="00E372CC" w:rsidRPr="00C36678" w:rsidRDefault="00CB68D7" w:rsidP="00162A9B">
            <w:pPr>
              <w:pStyle w:val="Body-Table-TextCentred"/>
              <w:keepNext/>
            </w:pPr>
            <w:r>
              <w:t>3</w:t>
            </w:r>
          </w:p>
        </w:tc>
        <w:tc>
          <w:tcPr>
            <w:tcW w:w="4272" w:type="dxa"/>
            <w:vMerge/>
            <w:tcBorders>
              <w:bottom w:val="nil"/>
              <w:right w:val="nil"/>
            </w:tcBorders>
            <w:shd w:val="clear" w:color="auto" w:fill="auto"/>
          </w:tcPr>
          <w:p w:rsidR="00E372CC" w:rsidRPr="00C36678" w:rsidRDefault="00E372CC" w:rsidP="00162A9B">
            <w:pPr>
              <w:pStyle w:val="Body-Table-Text"/>
              <w:keepNext/>
              <w:rPr>
                <w:rFonts w:eastAsia="Meiryo"/>
              </w:rPr>
            </w:pPr>
          </w:p>
        </w:tc>
      </w:tr>
      <w:tr w:rsidR="00E372CC" w:rsidRPr="00C36678" w:rsidTr="00AD614C">
        <w:trPr>
          <w:trHeight w:val="340"/>
        </w:trPr>
        <w:tc>
          <w:tcPr>
            <w:tcW w:w="2835" w:type="dxa"/>
            <w:shd w:val="clear" w:color="auto" w:fill="auto"/>
            <w:vAlign w:val="center"/>
          </w:tcPr>
          <w:p w:rsidR="00E372CC" w:rsidRPr="00C36678" w:rsidRDefault="00E372CC" w:rsidP="00162A9B">
            <w:pPr>
              <w:pStyle w:val="Body-Table-Text"/>
              <w:keepNext/>
              <w:rPr>
                <w:rFonts w:eastAsia="Meiryo"/>
              </w:rPr>
            </w:pPr>
            <w:r w:rsidRPr="00C36678">
              <w:rPr>
                <w:rFonts w:eastAsia="Meiryo"/>
              </w:rPr>
              <w:t>Diploma</w:t>
            </w:r>
          </w:p>
        </w:tc>
        <w:tc>
          <w:tcPr>
            <w:tcW w:w="2552" w:type="dxa"/>
            <w:shd w:val="clear" w:color="auto" w:fill="auto"/>
            <w:vAlign w:val="center"/>
          </w:tcPr>
          <w:p w:rsidR="00E372CC" w:rsidRPr="00C36678" w:rsidRDefault="00E372CC" w:rsidP="00162A9B">
            <w:pPr>
              <w:pStyle w:val="Body-Table-TextCentred"/>
              <w:keepNext/>
            </w:pPr>
          </w:p>
        </w:tc>
        <w:tc>
          <w:tcPr>
            <w:tcW w:w="4272" w:type="dxa"/>
            <w:vMerge/>
            <w:tcBorders>
              <w:bottom w:val="nil"/>
              <w:right w:val="nil"/>
            </w:tcBorders>
            <w:shd w:val="clear" w:color="auto" w:fill="auto"/>
          </w:tcPr>
          <w:p w:rsidR="00E372CC" w:rsidRPr="00C36678" w:rsidRDefault="00E372CC" w:rsidP="00162A9B">
            <w:pPr>
              <w:pStyle w:val="Body-Table-Text"/>
              <w:keepNext/>
              <w:rPr>
                <w:rFonts w:eastAsia="Meiryo"/>
              </w:rPr>
            </w:pPr>
          </w:p>
        </w:tc>
      </w:tr>
      <w:tr w:rsidR="00E372CC" w:rsidRPr="00C36678" w:rsidTr="00AD614C">
        <w:trPr>
          <w:trHeight w:val="340"/>
        </w:trPr>
        <w:tc>
          <w:tcPr>
            <w:tcW w:w="2835" w:type="dxa"/>
            <w:tcBorders>
              <w:bottom w:val="single" w:sz="4" w:space="0" w:color="808080"/>
            </w:tcBorders>
            <w:shd w:val="clear" w:color="auto" w:fill="auto"/>
            <w:vAlign w:val="center"/>
          </w:tcPr>
          <w:p w:rsidR="00E372CC" w:rsidRPr="00C36678" w:rsidRDefault="00E372CC" w:rsidP="00162A9B">
            <w:pPr>
              <w:pStyle w:val="Body-Table-Text"/>
              <w:keepNext/>
              <w:rPr>
                <w:rFonts w:eastAsia="Meiryo"/>
              </w:rPr>
            </w:pPr>
            <w:r w:rsidRPr="00C36678">
              <w:rPr>
                <w:rFonts w:eastAsia="Meiryo"/>
              </w:rPr>
              <w:t>Certificate</w:t>
            </w:r>
          </w:p>
        </w:tc>
        <w:tc>
          <w:tcPr>
            <w:tcW w:w="2552" w:type="dxa"/>
            <w:tcBorders>
              <w:bottom w:val="single" w:sz="4" w:space="0" w:color="808080"/>
            </w:tcBorders>
            <w:shd w:val="clear" w:color="auto" w:fill="auto"/>
            <w:vAlign w:val="center"/>
          </w:tcPr>
          <w:p w:rsidR="00E372CC" w:rsidRPr="00C36678" w:rsidRDefault="00E372CC" w:rsidP="00162A9B">
            <w:pPr>
              <w:pStyle w:val="Body-Table-TextCentred"/>
              <w:keepNext/>
            </w:pPr>
          </w:p>
        </w:tc>
        <w:tc>
          <w:tcPr>
            <w:tcW w:w="4272" w:type="dxa"/>
            <w:vMerge/>
            <w:tcBorders>
              <w:bottom w:val="nil"/>
              <w:right w:val="nil"/>
            </w:tcBorders>
            <w:shd w:val="clear" w:color="auto" w:fill="auto"/>
          </w:tcPr>
          <w:p w:rsidR="00E372CC" w:rsidRPr="00C36678" w:rsidRDefault="00E372CC" w:rsidP="00162A9B">
            <w:pPr>
              <w:pStyle w:val="Body-Table-Text"/>
              <w:keepNext/>
              <w:rPr>
                <w:rFonts w:eastAsia="Meiryo"/>
              </w:rPr>
            </w:pPr>
          </w:p>
        </w:tc>
      </w:tr>
    </w:tbl>
    <w:p w:rsidR="00E372CC" w:rsidRPr="00C36678" w:rsidRDefault="00E372CC" w:rsidP="00A954D3">
      <w:pPr>
        <w:pStyle w:val="Body-Text"/>
      </w:pPr>
    </w:p>
    <w:p w:rsidR="00E372CC" w:rsidRPr="00C36678" w:rsidRDefault="00E372CC" w:rsidP="00A954D3">
      <w:pPr>
        <w:pStyle w:val="Body-Text-Smallspace"/>
      </w:pPr>
    </w:p>
    <w:p w:rsidR="00E372CC" w:rsidRPr="00C36678" w:rsidRDefault="00E372CC" w:rsidP="00582ECE">
      <w:pPr>
        <w:pStyle w:val="Heading2-AR"/>
      </w:pPr>
      <w:r w:rsidRPr="00C36678">
        <w:t>Professional development</w:t>
      </w:r>
    </w:p>
    <w:p w:rsidR="00E372CC" w:rsidRPr="00C36678" w:rsidRDefault="00E372CC" w:rsidP="00A954D3">
      <w:pPr>
        <w:pStyle w:val="Body-Text-Smallspace"/>
      </w:pPr>
    </w:p>
    <w:p w:rsidR="00E372CC" w:rsidRPr="00C36678" w:rsidRDefault="00E372CC" w:rsidP="00582ECE">
      <w:pPr>
        <w:pStyle w:val="Heading3-AR"/>
        <w:rPr>
          <w:lang w:eastAsia="en-US"/>
        </w:rPr>
      </w:pPr>
      <w:r w:rsidRPr="00C36678">
        <w:rPr>
          <w:lang w:eastAsia="en-US"/>
        </w:rPr>
        <w:t>Expenditure on and teacher participation in professional development</w:t>
      </w:r>
    </w:p>
    <w:p w:rsidR="00E372CC" w:rsidRPr="00C36678" w:rsidRDefault="00E372CC" w:rsidP="00CA4127">
      <w:pPr>
        <w:pStyle w:val="Body-Text"/>
        <w:rPr>
          <w:lang w:eastAsia="en-US"/>
        </w:rPr>
      </w:pPr>
      <w:r w:rsidRPr="00C36678">
        <w:rPr>
          <w:lang w:eastAsia="en-US"/>
        </w:rPr>
        <w:t>The total funds expended on teacher profess</w:t>
      </w:r>
      <w:r w:rsidR="00CB68D7">
        <w:rPr>
          <w:lang w:eastAsia="en-US"/>
        </w:rPr>
        <w:t>ional development in 2018 were $28 690.34</w:t>
      </w:r>
      <w:r w:rsidRPr="00C36678">
        <w:rPr>
          <w:lang w:eastAsia="en-US"/>
        </w:rPr>
        <w:t>.</w:t>
      </w:r>
    </w:p>
    <w:p w:rsidR="00E372CC" w:rsidRDefault="00E372CC" w:rsidP="00CA4127">
      <w:pPr>
        <w:pStyle w:val="Body-Text"/>
        <w:rPr>
          <w:lang w:eastAsia="en-US"/>
        </w:rPr>
      </w:pPr>
      <w:r w:rsidRPr="00C36678">
        <w:rPr>
          <w:lang w:eastAsia="en-US"/>
        </w:rPr>
        <w:t>The major professional development initiatives are as follows:</w:t>
      </w:r>
    </w:p>
    <w:p w:rsidR="0016654A" w:rsidRPr="00F60537" w:rsidRDefault="00CB68D7" w:rsidP="00F60537">
      <w:pPr>
        <w:pStyle w:val="ListParagraph"/>
        <w:numPr>
          <w:ilvl w:val="0"/>
          <w:numId w:val="23"/>
        </w:numPr>
        <w:autoSpaceDE w:val="0"/>
        <w:autoSpaceDN w:val="0"/>
        <w:adjustRightInd w:val="0"/>
        <w:spacing w:after="0"/>
        <w:rPr>
          <w:rFonts w:eastAsia="SimSun"/>
          <w:bCs w:val="0"/>
          <w:color w:val="000000"/>
          <w:szCs w:val="19"/>
          <w:lang w:eastAsia="zh-TW"/>
        </w:rPr>
      </w:pPr>
      <w:r w:rsidRPr="00F60537">
        <w:rPr>
          <w:rFonts w:eastAsia="SimSun"/>
          <w:bCs w:val="0"/>
          <w:color w:val="000000"/>
          <w:szCs w:val="19"/>
          <w:lang w:eastAsia="zh-TW"/>
        </w:rPr>
        <w:t>The teaching of writing workshops</w:t>
      </w:r>
      <w:r w:rsidR="0016654A" w:rsidRPr="00F60537">
        <w:rPr>
          <w:rFonts w:eastAsia="SimSun"/>
          <w:bCs w:val="0"/>
          <w:color w:val="000000"/>
          <w:szCs w:val="19"/>
          <w:lang w:eastAsia="zh-TW"/>
        </w:rPr>
        <w:t xml:space="preserve"> /</w:t>
      </w:r>
      <w:r w:rsidR="00B46126" w:rsidRPr="00F60537">
        <w:rPr>
          <w:rFonts w:eastAsia="SimSun"/>
          <w:bCs w:val="0"/>
          <w:color w:val="000000"/>
          <w:szCs w:val="19"/>
          <w:lang w:eastAsia="zh-TW"/>
        </w:rPr>
        <w:t xml:space="preserve"> professional development,</w:t>
      </w:r>
    </w:p>
    <w:p w:rsidR="0016654A" w:rsidRDefault="0016654A" w:rsidP="00F60537">
      <w:pPr>
        <w:pStyle w:val="Body-Text"/>
        <w:numPr>
          <w:ilvl w:val="0"/>
          <w:numId w:val="23"/>
        </w:numPr>
        <w:rPr>
          <w:lang w:eastAsia="zh-TW"/>
        </w:rPr>
      </w:pPr>
      <w:r>
        <w:rPr>
          <w:lang w:eastAsia="zh-TW"/>
        </w:rPr>
        <w:t>The teaching of reading years 4 – 6,</w:t>
      </w:r>
    </w:p>
    <w:p w:rsidR="00F60537" w:rsidRDefault="00F60537" w:rsidP="00F60537">
      <w:pPr>
        <w:pStyle w:val="Body-Text"/>
        <w:numPr>
          <w:ilvl w:val="0"/>
          <w:numId w:val="23"/>
        </w:numPr>
        <w:rPr>
          <w:lang w:eastAsia="zh-TW"/>
        </w:rPr>
      </w:pPr>
      <w:r>
        <w:rPr>
          <w:lang w:eastAsia="zh-TW"/>
        </w:rPr>
        <w:t>Teacher Aide training sessions,</w:t>
      </w:r>
    </w:p>
    <w:p w:rsidR="0016654A" w:rsidRPr="0016654A" w:rsidRDefault="0016654A" w:rsidP="00F60537">
      <w:pPr>
        <w:pStyle w:val="Body-Text"/>
        <w:numPr>
          <w:ilvl w:val="0"/>
          <w:numId w:val="23"/>
        </w:numPr>
        <w:rPr>
          <w:lang w:eastAsia="zh-TW"/>
        </w:rPr>
      </w:pPr>
      <w:r>
        <w:rPr>
          <w:lang w:eastAsia="zh-TW"/>
        </w:rPr>
        <w:t>Planning days and moderation meetings with BSSC schools,</w:t>
      </w:r>
    </w:p>
    <w:p w:rsidR="0016654A" w:rsidRDefault="0016654A" w:rsidP="00F60537">
      <w:pPr>
        <w:pStyle w:val="Body-Text"/>
        <w:numPr>
          <w:ilvl w:val="0"/>
          <w:numId w:val="23"/>
        </w:numPr>
        <w:rPr>
          <w:lang w:eastAsia="zh-TW"/>
        </w:rPr>
      </w:pPr>
      <w:r>
        <w:rPr>
          <w:lang w:eastAsia="zh-TW"/>
        </w:rPr>
        <w:t>Brisbane Small School Cluster workshops / meetings,</w:t>
      </w:r>
    </w:p>
    <w:p w:rsidR="00B46126" w:rsidRPr="00B46126" w:rsidRDefault="00B46126" w:rsidP="00F60537">
      <w:pPr>
        <w:pStyle w:val="Body-Text"/>
        <w:numPr>
          <w:ilvl w:val="0"/>
          <w:numId w:val="23"/>
        </w:numPr>
        <w:rPr>
          <w:lang w:eastAsia="zh-TW"/>
        </w:rPr>
      </w:pPr>
      <w:r>
        <w:rPr>
          <w:lang w:eastAsia="zh-TW"/>
        </w:rPr>
        <w:t>R</w:t>
      </w:r>
      <w:r w:rsidR="0016654A">
        <w:rPr>
          <w:lang w:eastAsia="zh-TW"/>
        </w:rPr>
        <w:t>egion Cluster and Principal meetings</w:t>
      </w:r>
      <w:r>
        <w:rPr>
          <w:lang w:eastAsia="zh-TW"/>
        </w:rPr>
        <w:t>,</w:t>
      </w:r>
    </w:p>
    <w:p w:rsidR="00CB68D7" w:rsidRPr="00F60537" w:rsidRDefault="00CB68D7" w:rsidP="00F60537">
      <w:pPr>
        <w:pStyle w:val="ListParagraph"/>
        <w:numPr>
          <w:ilvl w:val="0"/>
          <w:numId w:val="23"/>
        </w:numPr>
        <w:autoSpaceDE w:val="0"/>
        <w:autoSpaceDN w:val="0"/>
        <w:adjustRightInd w:val="0"/>
        <w:spacing w:after="13"/>
        <w:rPr>
          <w:rFonts w:ascii="Calibri" w:eastAsia="SimSun" w:hAnsi="Calibri" w:cs="Calibri"/>
          <w:bCs w:val="0"/>
          <w:color w:val="000000"/>
          <w:sz w:val="22"/>
          <w:szCs w:val="22"/>
          <w:lang w:eastAsia="zh-TW"/>
        </w:rPr>
      </w:pPr>
      <w:r w:rsidRPr="00F60537">
        <w:rPr>
          <w:rFonts w:ascii="Calibri" w:eastAsia="SimSun" w:hAnsi="Calibri" w:cs="Calibri"/>
          <w:bCs w:val="0"/>
          <w:color w:val="000000"/>
          <w:sz w:val="22"/>
          <w:szCs w:val="22"/>
          <w:lang w:eastAsia="zh-TW"/>
        </w:rPr>
        <w:t>PBL Training</w:t>
      </w:r>
      <w:r w:rsidR="00F60537" w:rsidRPr="00F60537">
        <w:rPr>
          <w:rFonts w:ascii="Calibri" w:eastAsia="SimSun" w:hAnsi="Calibri" w:cs="Calibri"/>
          <w:bCs w:val="0"/>
          <w:color w:val="000000"/>
          <w:sz w:val="22"/>
          <w:szCs w:val="22"/>
          <w:lang w:eastAsia="zh-TW"/>
        </w:rPr>
        <w:t xml:space="preserve"> sessions.</w:t>
      </w:r>
    </w:p>
    <w:p w:rsidR="00F60537" w:rsidRDefault="00F60537" w:rsidP="00CA4127">
      <w:pPr>
        <w:pStyle w:val="Body-Text"/>
        <w:rPr>
          <w:lang w:eastAsia="en-US"/>
        </w:rPr>
      </w:pPr>
    </w:p>
    <w:p w:rsidR="00E372CC" w:rsidRPr="00C36678" w:rsidRDefault="00E372CC" w:rsidP="00CA4127">
      <w:pPr>
        <w:pStyle w:val="Body-Text"/>
        <w:rPr>
          <w:lang w:eastAsia="en-US"/>
        </w:rPr>
      </w:pPr>
      <w:r w:rsidRPr="00C36678">
        <w:rPr>
          <w:lang w:eastAsia="en-US"/>
        </w:rPr>
        <w:t xml:space="preserve">The proportion of the teaching staff involved in professional development activities during 2018 was </w:t>
      </w:r>
      <w:r w:rsidR="00F60537">
        <w:rPr>
          <w:lang w:eastAsia="en-US"/>
        </w:rPr>
        <w:t>100%</w:t>
      </w:r>
      <w:r w:rsidRPr="00C36678">
        <w:rPr>
          <w:lang w:eastAsia="en-US"/>
        </w:rPr>
        <w:t>.</w:t>
      </w:r>
    </w:p>
    <w:p w:rsidR="00E372CC" w:rsidRPr="00C36678" w:rsidRDefault="00E372CC" w:rsidP="00A954D3">
      <w:pPr>
        <w:pStyle w:val="Body-Text-Smallspace"/>
      </w:pPr>
    </w:p>
    <w:p w:rsidR="00E372CC" w:rsidRPr="00C36678" w:rsidRDefault="00E372CC" w:rsidP="001F0A6C">
      <w:pPr>
        <w:pStyle w:val="Heading2-AR"/>
      </w:pPr>
      <w:r w:rsidRPr="00C36678">
        <w:t>Staff attendance and retention</w:t>
      </w:r>
    </w:p>
    <w:p w:rsidR="00E372CC" w:rsidRPr="00C36678" w:rsidRDefault="00E372CC" w:rsidP="00A954D3">
      <w:pPr>
        <w:pStyle w:val="Body-Text-Smallspace"/>
      </w:pPr>
    </w:p>
    <w:p w:rsidR="00E372CC" w:rsidRPr="00C36678" w:rsidRDefault="00E372CC" w:rsidP="001F0A6C">
      <w:pPr>
        <w:pStyle w:val="Heading3-AR"/>
      </w:pPr>
      <w:r w:rsidRPr="00C36678">
        <w:t>Staff attendance</w:t>
      </w:r>
    </w:p>
    <w:p w:rsidR="00E372CC" w:rsidRPr="00C36678" w:rsidRDefault="00E372CC" w:rsidP="00086DE0">
      <w:pPr>
        <w:pStyle w:val="Body-Text-Smallspace"/>
      </w:pPr>
    </w:p>
    <w:p w:rsidR="00E372CC" w:rsidRPr="00C36678" w:rsidRDefault="00E372CC"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E372CC" w:rsidRPr="00C36678" w:rsidTr="00AD614C">
        <w:trPr>
          <w:trHeight w:val="340"/>
          <w:tblHeader/>
        </w:trPr>
        <w:tc>
          <w:tcPr>
            <w:tcW w:w="6523" w:type="dxa"/>
            <w:shd w:val="clear" w:color="auto" w:fill="C1ECFF"/>
            <w:vAlign w:val="center"/>
          </w:tcPr>
          <w:p w:rsidR="00E372CC" w:rsidRPr="00C36678" w:rsidRDefault="00E372CC"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E372CC" w:rsidRPr="00C36678" w:rsidRDefault="00E372CC"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rsidR="00E372CC" w:rsidRPr="00C36678" w:rsidRDefault="00E372CC"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rsidR="00E372CC" w:rsidRPr="00C36678" w:rsidRDefault="00E372CC" w:rsidP="00162A9B">
            <w:pPr>
              <w:pStyle w:val="Body-Table-HeadingCentred"/>
              <w:keepNext/>
              <w:rPr>
                <w:u w:color="FF0000"/>
                <w:lang w:eastAsia="en-US"/>
              </w:rPr>
            </w:pPr>
            <w:r w:rsidRPr="00C36678">
              <w:rPr>
                <w:u w:color="FF0000"/>
                <w:lang w:eastAsia="en-US"/>
              </w:rPr>
              <w:t>2018</w:t>
            </w:r>
          </w:p>
        </w:tc>
      </w:tr>
      <w:tr w:rsidR="00E372CC" w:rsidRPr="00C36678" w:rsidTr="00AD614C">
        <w:trPr>
          <w:trHeight w:val="340"/>
        </w:trPr>
        <w:tc>
          <w:tcPr>
            <w:tcW w:w="6523" w:type="dxa"/>
            <w:shd w:val="clear" w:color="auto" w:fill="auto"/>
            <w:vAlign w:val="center"/>
          </w:tcPr>
          <w:p w:rsidR="00E372CC" w:rsidRPr="00C36678" w:rsidRDefault="00E372CC"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E372CC" w:rsidRPr="00C36678" w:rsidRDefault="00E372CC" w:rsidP="00162A9B">
            <w:pPr>
              <w:pStyle w:val="Body-Table-TextCentred"/>
              <w:keepNext/>
            </w:pPr>
            <w:r w:rsidRPr="00560134">
              <w:rPr>
                <w:noProof/>
              </w:rPr>
              <w:t>96%</w:t>
            </w:r>
          </w:p>
        </w:tc>
        <w:tc>
          <w:tcPr>
            <w:tcW w:w="1041" w:type="dxa"/>
            <w:shd w:val="clear" w:color="auto" w:fill="auto"/>
            <w:vAlign w:val="center"/>
          </w:tcPr>
          <w:p w:rsidR="00E372CC" w:rsidRPr="00C36678" w:rsidRDefault="00E372CC" w:rsidP="00162A9B">
            <w:pPr>
              <w:pStyle w:val="Body-Table-TextCentred"/>
              <w:keepNext/>
            </w:pPr>
            <w:r w:rsidRPr="00560134">
              <w:rPr>
                <w:noProof/>
              </w:rPr>
              <w:t>96%</w:t>
            </w:r>
          </w:p>
        </w:tc>
        <w:tc>
          <w:tcPr>
            <w:tcW w:w="1041" w:type="dxa"/>
            <w:shd w:val="clear" w:color="auto" w:fill="auto"/>
            <w:vAlign w:val="center"/>
          </w:tcPr>
          <w:p w:rsidR="00E372CC" w:rsidRPr="00C36678" w:rsidRDefault="00E372CC" w:rsidP="00214F8D">
            <w:pPr>
              <w:pStyle w:val="Body-Table-TextCentred"/>
              <w:keepNext/>
            </w:pPr>
            <w:r w:rsidRPr="00560134">
              <w:rPr>
                <w:noProof/>
              </w:rPr>
              <w:t>96%</w:t>
            </w:r>
          </w:p>
        </w:tc>
      </w:tr>
    </w:tbl>
    <w:p w:rsidR="00E372CC" w:rsidRPr="00C36678" w:rsidRDefault="00E372CC" w:rsidP="00CA4127">
      <w:pPr>
        <w:pStyle w:val="Body-Text"/>
      </w:pPr>
    </w:p>
    <w:p w:rsidR="00E372CC" w:rsidRPr="00C36678" w:rsidRDefault="00E372CC" w:rsidP="00A954D3">
      <w:pPr>
        <w:pStyle w:val="Body-Text-Smallspace"/>
      </w:pPr>
    </w:p>
    <w:p w:rsidR="00E372CC" w:rsidRPr="00C36678" w:rsidRDefault="00E372CC" w:rsidP="001F0A6C">
      <w:pPr>
        <w:pStyle w:val="Heading3-AR"/>
      </w:pPr>
      <w:r w:rsidRPr="00C36678">
        <w:t>Proportion of staff retained from the previous school year</w:t>
      </w:r>
    </w:p>
    <w:p w:rsidR="00E372CC" w:rsidRPr="00C36678" w:rsidRDefault="00E372CC" w:rsidP="00CA4127">
      <w:pPr>
        <w:pStyle w:val="Body-Text"/>
        <w:rPr>
          <w:shd w:val="clear" w:color="auto" w:fill="D9D9D9"/>
        </w:rPr>
      </w:pPr>
      <w:r w:rsidRPr="00C36678">
        <w:t xml:space="preserve">From the end of the previous school year, </w:t>
      </w:r>
      <w:r>
        <w:rPr>
          <w:noProof/>
        </w:rPr>
        <w:t>96%</w:t>
      </w:r>
      <w:r w:rsidRPr="00C36678">
        <w:t xml:space="preserve"> of staff were retained by the school for the entire 2018.</w:t>
      </w:r>
    </w:p>
    <w:p w:rsidR="00E372CC" w:rsidRPr="00C36678" w:rsidRDefault="00E372CC"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E372CC" w:rsidRPr="00C36678" w:rsidTr="00AD614C">
        <w:tc>
          <w:tcPr>
            <w:tcW w:w="5000" w:type="pct"/>
            <w:shd w:val="clear" w:color="auto" w:fill="003D69"/>
          </w:tcPr>
          <w:p w:rsidR="00E372CC" w:rsidRPr="00C36678" w:rsidRDefault="00E372CC" w:rsidP="00907B51">
            <w:pPr>
              <w:pStyle w:val="Heading1-AR"/>
            </w:pPr>
            <w:r w:rsidRPr="00C36678">
              <w:t>Performance of our students</w:t>
            </w:r>
          </w:p>
        </w:tc>
      </w:tr>
      <w:tr w:rsidR="00E372CC" w:rsidRPr="00C36678" w:rsidTr="00AD614C">
        <w:trPr>
          <w:trHeight w:val="371"/>
        </w:trPr>
        <w:tc>
          <w:tcPr>
            <w:tcW w:w="5000" w:type="pct"/>
            <w:shd w:val="clear" w:color="auto" w:fill="DDDDDD"/>
          </w:tcPr>
          <w:p w:rsidR="00E372CC" w:rsidRPr="00C36678" w:rsidRDefault="00E372CC" w:rsidP="0063618A">
            <w:pPr>
              <w:pStyle w:val="Heading12-AR"/>
            </w:pPr>
          </w:p>
        </w:tc>
      </w:tr>
    </w:tbl>
    <w:p w:rsidR="00E372CC" w:rsidRPr="00C36678" w:rsidRDefault="00E372CC" w:rsidP="008551AF">
      <w:pPr>
        <w:pStyle w:val="Body-Text"/>
        <w:rPr>
          <w:lang w:eastAsia="en-US"/>
        </w:rPr>
      </w:pPr>
    </w:p>
    <w:p w:rsidR="00E372CC" w:rsidRPr="00C36678" w:rsidRDefault="00E372CC" w:rsidP="00A954D3">
      <w:pPr>
        <w:pStyle w:val="Body-Text-Smallspace"/>
      </w:pPr>
    </w:p>
    <w:p w:rsidR="00E372CC" w:rsidRPr="00C36678" w:rsidRDefault="00E372CC" w:rsidP="0087196C">
      <w:pPr>
        <w:pStyle w:val="Heading2-AR"/>
      </w:pPr>
      <w:r w:rsidRPr="00C36678">
        <w:t>Key student outcomes</w:t>
      </w:r>
    </w:p>
    <w:p w:rsidR="00E372CC" w:rsidRPr="00C36678" w:rsidRDefault="00E372CC" w:rsidP="00A954D3">
      <w:pPr>
        <w:pStyle w:val="Body-Text-Smallspace"/>
      </w:pPr>
    </w:p>
    <w:p w:rsidR="00E372CC" w:rsidRPr="00C36678" w:rsidRDefault="00E372CC" w:rsidP="0087196C">
      <w:pPr>
        <w:pStyle w:val="Heading3-AR"/>
      </w:pPr>
      <w:r w:rsidRPr="00C36678">
        <w:t>Student attendance</w:t>
      </w:r>
    </w:p>
    <w:p w:rsidR="00E372CC" w:rsidRPr="00C36678" w:rsidRDefault="00E372CC" w:rsidP="00B545B7">
      <w:pPr>
        <w:pStyle w:val="Body-Text"/>
      </w:pPr>
      <w:r w:rsidRPr="00C36678">
        <w:t xml:space="preserve">The overall student attendance rate in 2018 for all Queensland </w:t>
      </w:r>
      <w:r w:rsidR="00F60537" w:rsidRPr="00C36678">
        <w:t>State</w:t>
      </w:r>
      <w:r>
        <w:t xml:space="preserve"> </w:t>
      </w:r>
      <w:r>
        <w:rPr>
          <w:noProof/>
        </w:rPr>
        <w:t>Primary</w:t>
      </w:r>
      <w:r w:rsidRPr="00C36678">
        <w:t xml:space="preserve"> schools was </w:t>
      </w:r>
      <w:r>
        <w:rPr>
          <w:noProof/>
        </w:rPr>
        <w:t>92%</w:t>
      </w:r>
      <w:r w:rsidRPr="00C36678">
        <w:t>.</w:t>
      </w:r>
    </w:p>
    <w:p w:rsidR="00E372CC" w:rsidRPr="00C36678" w:rsidRDefault="00E372CC" w:rsidP="00B545B7">
      <w:pPr>
        <w:pStyle w:val="Body-Text"/>
      </w:pPr>
      <w:r w:rsidRPr="00C36678">
        <w:t>Tables 11–12 show attendance rates at this school as percentages.</w:t>
      </w:r>
    </w:p>
    <w:p w:rsidR="00E372CC" w:rsidRPr="00C36678" w:rsidRDefault="00E372CC" w:rsidP="00086DE0">
      <w:pPr>
        <w:pStyle w:val="Body-Text-Smallspace"/>
      </w:pPr>
    </w:p>
    <w:p w:rsidR="00E372CC" w:rsidRPr="00C36678" w:rsidRDefault="00E372CC"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E372CC" w:rsidRPr="00C36678" w:rsidTr="00AD614C">
        <w:trPr>
          <w:trHeight w:val="340"/>
        </w:trPr>
        <w:tc>
          <w:tcPr>
            <w:tcW w:w="3377" w:type="pct"/>
            <w:shd w:val="clear" w:color="auto" w:fill="C1ECFF"/>
            <w:vAlign w:val="center"/>
          </w:tcPr>
          <w:p w:rsidR="00E372CC" w:rsidRPr="00C36678" w:rsidRDefault="00E372CC"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E372CC" w:rsidRPr="00C36678" w:rsidRDefault="00E372CC"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rsidR="00E372CC" w:rsidRPr="00C36678" w:rsidRDefault="00E372CC"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rsidR="00E372CC" w:rsidRPr="00C36678" w:rsidRDefault="00E372CC" w:rsidP="00162A9B">
            <w:pPr>
              <w:pStyle w:val="Body-Table-HeadingCentred"/>
              <w:keepNext/>
              <w:rPr>
                <w:u w:color="FF0000"/>
                <w:lang w:eastAsia="en-US"/>
              </w:rPr>
            </w:pPr>
            <w:r w:rsidRPr="00C36678">
              <w:rPr>
                <w:u w:color="FF0000"/>
                <w:lang w:eastAsia="en-US"/>
              </w:rPr>
              <w:t>2018</w:t>
            </w:r>
          </w:p>
        </w:tc>
      </w:tr>
      <w:tr w:rsidR="00E372CC" w:rsidRPr="00C36678" w:rsidTr="00AD614C">
        <w:trPr>
          <w:trHeight w:val="340"/>
        </w:trPr>
        <w:tc>
          <w:tcPr>
            <w:tcW w:w="3377" w:type="pct"/>
            <w:shd w:val="clear" w:color="auto" w:fill="auto"/>
            <w:vAlign w:val="center"/>
          </w:tcPr>
          <w:p w:rsidR="00E372CC" w:rsidRPr="00C36678" w:rsidRDefault="00E372CC"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E372CC" w:rsidRPr="00C36678" w:rsidRDefault="00E372CC" w:rsidP="00162A9B">
            <w:pPr>
              <w:pStyle w:val="Body-Table-TextCentred"/>
              <w:keepNext/>
              <w:rPr>
                <w:u w:color="FF0000"/>
              </w:rPr>
            </w:pPr>
            <w:r w:rsidRPr="00560134">
              <w:rPr>
                <w:noProof/>
              </w:rPr>
              <w:t>92%</w:t>
            </w:r>
          </w:p>
        </w:tc>
        <w:tc>
          <w:tcPr>
            <w:tcW w:w="541" w:type="pct"/>
            <w:shd w:val="clear" w:color="auto" w:fill="auto"/>
            <w:vAlign w:val="center"/>
          </w:tcPr>
          <w:p w:rsidR="00E372CC" w:rsidRPr="00C36678" w:rsidRDefault="00E372CC" w:rsidP="00162A9B">
            <w:pPr>
              <w:pStyle w:val="Body-Table-TextCentred"/>
              <w:keepNext/>
              <w:rPr>
                <w:u w:color="FF0000"/>
              </w:rPr>
            </w:pPr>
            <w:r w:rsidRPr="00560134">
              <w:rPr>
                <w:noProof/>
                <w:u w:color="FF0000"/>
              </w:rPr>
              <w:t>87%</w:t>
            </w:r>
          </w:p>
        </w:tc>
        <w:tc>
          <w:tcPr>
            <w:tcW w:w="541" w:type="pct"/>
            <w:shd w:val="clear" w:color="auto" w:fill="auto"/>
            <w:vAlign w:val="center"/>
          </w:tcPr>
          <w:p w:rsidR="00E372CC" w:rsidRPr="00C36678" w:rsidRDefault="00E372CC" w:rsidP="00214F8D">
            <w:pPr>
              <w:pStyle w:val="Body-Table-TextCentred"/>
              <w:keepNext/>
              <w:rPr>
                <w:u w:color="FF0000"/>
              </w:rPr>
            </w:pPr>
            <w:r w:rsidRPr="00560134">
              <w:rPr>
                <w:noProof/>
                <w:u w:color="FF0000"/>
              </w:rPr>
              <w:t>91%</w:t>
            </w:r>
          </w:p>
        </w:tc>
      </w:tr>
      <w:tr w:rsidR="00E372CC" w:rsidRPr="00C36678" w:rsidTr="00AD614C">
        <w:trPr>
          <w:trHeight w:val="340"/>
        </w:trPr>
        <w:tc>
          <w:tcPr>
            <w:tcW w:w="3377" w:type="pct"/>
            <w:tcBorders>
              <w:bottom w:val="single" w:sz="4" w:space="0" w:color="808080"/>
            </w:tcBorders>
            <w:shd w:val="clear" w:color="auto" w:fill="auto"/>
            <w:vAlign w:val="center"/>
          </w:tcPr>
          <w:p w:rsidR="00E372CC" w:rsidRPr="00C36678" w:rsidRDefault="00E372CC"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E372CC" w:rsidRPr="00C36678" w:rsidRDefault="00E372CC" w:rsidP="00214F8D">
            <w:pPr>
              <w:pStyle w:val="Body-Table-TextCentred"/>
              <w:keepNext/>
              <w:rPr>
                <w:u w:color="FF0000"/>
              </w:rPr>
            </w:pPr>
            <w:r w:rsidRPr="00560134">
              <w:rPr>
                <w:noProof/>
                <w:u w:color="FF0000"/>
              </w:rPr>
              <w:t>95%</w:t>
            </w:r>
          </w:p>
        </w:tc>
        <w:tc>
          <w:tcPr>
            <w:tcW w:w="541" w:type="pct"/>
            <w:tcBorders>
              <w:bottom w:val="single" w:sz="4" w:space="0" w:color="808080"/>
            </w:tcBorders>
            <w:shd w:val="clear" w:color="auto" w:fill="auto"/>
            <w:vAlign w:val="center"/>
          </w:tcPr>
          <w:p w:rsidR="00E372CC" w:rsidRPr="00C36678" w:rsidRDefault="00E372CC" w:rsidP="00162A9B">
            <w:pPr>
              <w:pStyle w:val="Body-Table-TextCentred"/>
              <w:keepNext/>
              <w:rPr>
                <w:u w:color="FF0000"/>
              </w:rPr>
            </w:pPr>
            <w:r w:rsidRPr="00560134">
              <w:rPr>
                <w:noProof/>
                <w:u w:color="FF0000"/>
              </w:rPr>
              <w:t>91%</w:t>
            </w:r>
          </w:p>
        </w:tc>
        <w:tc>
          <w:tcPr>
            <w:tcW w:w="541" w:type="pct"/>
            <w:tcBorders>
              <w:bottom w:val="single" w:sz="4" w:space="0" w:color="808080"/>
            </w:tcBorders>
            <w:shd w:val="clear" w:color="auto" w:fill="auto"/>
            <w:vAlign w:val="center"/>
          </w:tcPr>
          <w:p w:rsidR="00E372CC" w:rsidRPr="00C36678" w:rsidRDefault="00E372CC" w:rsidP="00214F8D">
            <w:pPr>
              <w:pStyle w:val="Body-Table-TextCentred"/>
              <w:keepNext/>
              <w:rPr>
                <w:u w:color="FF0000"/>
              </w:rPr>
            </w:pPr>
            <w:r w:rsidRPr="00560134">
              <w:rPr>
                <w:noProof/>
                <w:u w:color="FF0000"/>
              </w:rPr>
              <w:t>92%</w:t>
            </w:r>
          </w:p>
        </w:tc>
      </w:tr>
      <w:tr w:rsidR="00E372CC" w:rsidRPr="00C36678" w:rsidTr="00AD614C">
        <w:trPr>
          <w:trHeight w:val="340"/>
        </w:trPr>
        <w:tc>
          <w:tcPr>
            <w:tcW w:w="5000" w:type="pct"/>
            <w:gridSpan w:val="4"/>
            <w:tcBorders>
              <w:left w:val="nil"/>
              <w:bottom w:val="nil"/>
              <w:right w:val="nil"/>
            </w:tcBorders>
            <w:shd w:val="clear" w:color="auto" w:fill="auto"/>
            <w:vAlign w:val="center"/>
          </w:tcPr>
          <w:p w:rsidR="00E372CC" w:rsidRPr="00C36678" w:rsidRDefault="00E372CC" w:rsidP="00162A9B">
            <w:pPr>
              <w:pStyle w:val="Body-Text-Smallspace"/>
              <w:rPr>
                <w:rFonts w:eastAsia="Meiryo"/>
              </w:rPr>
            </w:pPr>
          </w:p>
          <w:p w:rsidR="00E372CC" w:rsidRPr="00C36678" w:rsidRDefault="00E372CC"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E372CC" w:rsidRPr="00C36678" w:rsidRDefault="00E372CC"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E372CC" w:rsidRPr="00C36678" w:rsidRDefault="00E372CC" w:rsidP="00086DE0">
      <w:pPr>
        <w:pStyle w:val="Body-Text-Smallspace"/>
        <w:keepNext w:val="0"/>
      </w:pPr>
    </w:p>
    <w:p w:rsidR="00E372CC" w:rsidRPr="00C36678" w:rsidRDefault="00E372CC" w:rsidP="00086DE0">
      <w:pPr>
        <w:pStyle w:val="Body-Text-Smallspace"/>
      </w:pPr>
    </w:p>
    <w:p w:rsidR="00E372CC" w:rsidRPr="00C36678" w:rsidRDefault="00E372CC" w:rsidP="00EE2F4E">
      <w:pPr>
        <w:pStyle w:val="TableCaption-AR"/>
      </w:pPr>
      <w:r w:rsidRPr="00C36678">
        <w:t>Table 12: Average student attendance rates for each year level at this school</w:t>
      </w:r>
    </w:p>
    <w:tbl>
      <w:tblPr>
        <w:tblW w:w="64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2884"/>
      </w:tblGrid>
      <w:tr w:rsidR="00F60537" w:rsidRPr="00C36678" w:rsidTr="00F60537">
        <w:trPr>
          <w:trHeight w:val="340"/>
          <w:tblHeader/>
        </w:trPr>
        <w:tc>
          <w:tcPr>
            <w:tcW w:w="1098" w:type="dxa"/>
            <w:tcBorders>
              <w:bottom w:val="single" w:sz="4" w:space="0" w:color="808080"/>
            </w:tcBorders>
            <w:shd w:val="clear" w:color="auto" w:fill="C1ECFF"/>
            <w:vAlign w:val="center"/>
          </w:tcPr>
          <w:p w:rsidR="00F60537" w:rsidRPr="00C36678" w:rsidRDefault="00F60537" w:rsidP="00162A9B">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F60537" w:rsidRPr="00C36678" w:rsidRDefault="00F60537" w:rsidP="00162A9B">
            <w:pPr>
              <w:pStyle w:val="Body-Table-HeadingCentred"/>
              <w:keepNext/>
              <w:rPr>
                <w:u w:color="FF0000"/>
                <w:lang w:eastAsia="en-US"/>
              </w:rPr>
            </w:pPr>
            <w:r w:rsidRPr="00C36678">
              <w:rPr>
                <w:u w:color="FF0000"/>
                <w:lang w:eastAsia="en-US"/>
              </w:rPr>
              <w:t>2016</w:t>
            </w:r>
          </w:p>
        </w:tc>
        <w:tc>
          <w:tcPr>
            <w:tcW w:w="717" w:type="dxa"/>
            <w:shd w:val="clear" w:color="auto" w:fill="C1ECFF"/>
            <w:vAlign w:val="center"/>
          </w:tcPr>
          <w:p w:rsidR="00F60537" w:rsidRPr="00C36678" w:rsidRDefault="00F60537" w:rsidP="00162A9B">
            <w:pPr>
              <w:pStyle w:val="Body-Table-HeadingCentred"/>
              <w:keepNext/>
              <w:rPr>
                <w:u w:color="FF0000"/>
                <w:lang w:eastAsia="en-US"/>
              </w:rPr>
            </w:pPr>
            <w:r w:rsidRPr="00C36678">
              <w:rPr>
                <w:u w:color="FF0000"/>
                <w:lang w:eastAsia="en-US"/>
              </w:rPr>
              <w:t>2017</w:t>
            </w:r>
          </w:p>
        </w:tc>
        <w:tc>
          <w:tcPr>
            <w:tcW w:w="716" w:type="dxa"/>
            <w:shd w:val="clear" w:color="auto" w:fill="C1ECFF"/>
            <w:vAlign w:val="center"/>
          </w:tcPr>
          <w:p w:rsidR="00F60537" w:rsidRPr="00C36678" w:rsidRDefault="00F60537" w:rsidP="00162A9B">
            <w:pPr>
              <w:pStyle w:val="Body-Table-HeadingCentred"/>
              <w:keepNext/>
              <w:rPr>
                <w:u w:color="FF0000"/>
                <w:lang w:eastAsia="en-US"/>
              </w:rPr>
            </w:pPr>
            <w:r w:rsidRPr="00C36678">
              <w:rPr>
                <w:u w:color="FF0000"/>
                <w:lang w:eastAsia="en-US"/>
              </w:rPr>
              <w:t>2018</w:t>
            </w:r>
          </w:p>
        </w:tc>
        <w:tc>
          <w:tcPr>
            <w:tcW w:w="282" w:type="dxa"/>
            <w:tcBorders>
              <w:top w:val="nil"/>
              <w:bottom w:val="nil"/>
            </w:tcBorders>
            <w:shd w:val="clear" w:color="auto" w:fill="auto"/>
          </w:tcPr>
          <w:p w:rsidR="00F60537" w:rsidRPr="00C36678" w:rsidRDefault="00F60537" w:rsidP="00162A9B">
            <w:pPr>
              <w:pStyle w:val="Body-Table-Heading"/>
              <w:keepNext/>
              <w:rPr>
                <w:u w:color="FF0000"/>
                <w:lang w:eastAsia="en-US"/>
              </w:rPr>
            </w:pPr>
          </w:p>
        </w:tc>
        <w:tc>
          <w:tcPr>
            <w:tcW w:w="2884" w:type="dxa"/>
            <w:vMerge w:val="restart"/>
            <w:tcBorders>
              <w:top w:val="nil"/>
              <w:bottom w:val="nil"/>
              <w:right w:val="nil"/>
            </w:tcBorders>
            <w:shd w:val="clear" w:color="auto" w:fill="auto"/>
          </w:tcPr>
          <w:p w:rsidR="00F60537" w:rsidRPr="00C36678" w:rsidRDefault="00F60537" w:rsidP="00162A9B">
            <w:pPr>
              <w:pStyle w:val="Body-Text-Smallspace"/>
            </w:pPr>
          </w:p>
          <w:p w:rsidR="00F60537" w:rsidRPr="00C36678" w:rsidRDefault="00F60537" w:rsidP="00162A9B">
            <w:pPr>
              <w:pStyle w:val="Body-Table-Note"/>
              <w:keepNext/>
              <w:spacing w:after="60"/>
            </w:pPr>
            <w:r w:rsidRPr="00C36678">
              <w:t>Notes:</w:t>
            </w:r>
          </w:p>
          <w:p w:rsidR="00F60537" w:rsidRPr="00C36678" w:rsidRDefault="00F60537"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F60537" w:rsidRPr="00C36678" w:rsidRDefault="00F60537"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F60537" w:rsidRPr="00C36678" w:rsidRDefault="00F60537" w:rsidP="00162A9B">
            <w:pPr>
              <w:pStyle w:val="Body-Table-Note"/>
              <w:keepNext/>
              <w:tabs>
                <w:tab w:val="left" w:pos="228"/>
              </w:tabs>
              <w:ind w:left="256" w:hanging="256"/>
            </w:pPr>
            <w:r w:rsidRPr="00C36678">
              <w:t>3.</w:t>
            </w:r>
            <w:r w:rsidRPr="00C36678">
              <w:tab/>
              <w:t>DW = Data withheld to ensure confidentiality.</w:t>
            </w:r>
          </w:p>
        </w:tc>
      </w:tr>
      <w:tr w:rsidR="00F60537" w:rsidRPr="00C36678" w:rsidTr="00F60537">
        <w:trPr>
          <w:trHeight w:val="340"/>
        </w:trPr>
        <w:tc>
          <w:tcPr>
            <w:tcW w:w="1098" w:type="dxa"/>
            <w:shd w:val="clear" w:color="auto" w:fill="auto"/>
            <w:vAlign w:val="center"/>
          </w:tcPr>
          <w:p w:rsidR="00F60537" w:rsidRPr="00C36678" w:rsidRDefault="00F60537"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F60537" w:rsidRPr="00C36678" w:rsidRDefault="00F60537" w:rsidP="00162A9B">
            <w:pPr>
              <w:pStyle w:val="Body-Table-TextCentred"/>
              <w:keepNext/>
              <w:rPr>
                <w:u w:color="FF0000"/>
              </w:rPr>
            </w:pPr>
            <w:r w:rsidRPr="00560134">
              <w:rPr>
                <w:noProof/>
              </w:rPr>
              <w:t>84%</w:t>
            </w:r>
          </w:p>
        </w:tc>
        <w:tc>
          <w:tcPr>
            <w:tcW w:w="717" w:type="dxa"/>
            <w:shd w:val="clear" w:color="auto" w:fill="auto"/>
            <w:vAlign w:val="center"/>
          </w:tcPr>
          <w:p w:rsidR="00F60537" w:rsidRPr="00C36678" w:rsidRDefault="00F60537" w:rsidP="00162A9B">
            <w:pPr>
              <w:pStyle w:val="Body-Table-TextCentred"/>
              <w:keepNext/>
              <w:rPr>
                <w:u w:color="FF0000"/>
              </w:rPr>
            </w:pPr>
            <w:r w:rsidRPr="00560134">
              <w:rPr>
                <w:noProof/>
              </w:rPr>
              <w:t>91%</w:t>
            </w:r>
          </w:p>
        </w:tc>
        <w:tc>
          <w:tcPr>
            <w:tcW w:w="716" w:type="dxa"/>
            <w:shd w:val="clear" w:color="auto" w:fill="auto"/>
            <w:vAlign w:val="center"/>
          </w:tcPr>
          <w:p w:rsidR="00F60537" w:rsidRPr="00C36678" w:rsidRDefault="00F60537" w:rsidP="00162A9B">
            <w:pPr>
              <w:pStyle w:val="Body-Table-TextCentred"/>
              <w:keepNext/>
              <w:rPr>
                <w:u w:color="FF0000"/>
              </w:rPr>
            </w:pPr>
            <w:r w:rsidRPr="00560134">
              <w:rPr>
                <w:noProof/>
              </w:rPr>
              <w:t>91%</w:t>
            </w:r>
          </w:p>
        </w:tc>
        <w:tc>
          <w:tcPr>
            <w:tcW w:w="282" w:type="dxa"/>
            <w:tcBorders>
              <w:top w:val="nil"/>
              <w:bottom w:val="nil"/>
            </w:tcBorders>
            <w:shd w:val="clear" w:color="auto" w:fill="auto"/>
            <w:vAlign w:val="center"/>
          </w:tcPr>
          <w:p w:rsidR="00F60537" w:rsidRPr="00C36678" w:rsidRDefault="00F60537" w:rsidP="00162A9B">
            <w:pPr>
              <w:pStyle w:val="Body-Table-Text"/>
              <w:keepNext/>
              <w:rPr>
                <w:rFonts w:eastAsia="Meiryo"/>
                <w:u w:color="FF0000"/>
              </w:rPr>
            </w:pPr>
          </w:p>
        </w:tc>
        <w:tc>
          <w:tcPr>
            <w:tcW w:w="2884" w:type="dxa"/>
            <w:vMerge/>
            <w:tcBorders>
              <w:bottom w:val="nil"/>
              <w:right w:val="nil"/>
            </w:tcBorders>
            <w:shd w:val="clear" w:color="auto" w:fill="auto"/>
            <w:vAlign w:val="center"/>
          </w:tcPr>
          <w:p w:rsidR="00F60537" w:rsidRPr="00C36678" w:rsidRDefault="00F60537" w:rsidP="00162A9B">
            <w:pPr>
              <w:pStyle w:val="Body-Table-Text"/>
              <w:keepNext/>
              <w:rPr>
                <w:rFonts w:eastAsia="Meiryo"/>
                <w:u w:color="FF0000"/>
              </w:rPr>
            </w:pPr>
          </w:p>
        </w:tc>
      </w:tr>
      <w:tr w:rsidR="00F60537" w:rsidRPr="00C36678" w:rsidTr="00F60537">
        <w:trPr>
          <w:trHeight w:val="340"/>
        </w:trPr>
        <w:tc>
          <w:tcPr>
            <w:tcW w:w="1098" w:type="dxa"/>
            <w:shd w:val="clear" w:color="auto" w:fill="auto"/>
            <w:vAlign w:val="center"/>
          </w:tcPr>
          <w:p w:rsidR="00F60537" w:rsidRPr="00C36678" w:rsidRDefault="00F60537"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F60537" w:rsidRPr="00C36678" w:rsidRDefault="00F60537" w:rsidP="00214F8D">
            <w:pPr>
              <w:pStyle w:val="Body-Table-TextCentred"/>
              <w:keepNext/>
              <w:rPr>
                <w:u w:color="FF0000"/>
              </w:rPr>
            </w:pPr>
            <w:r w:rsidRPr="00560134">
              <w:rPr>
                <w:noProof/>
              </w:rPr>
              <w:t>96%</w:t>
            </w:r>
          </w:p>
        </w:tc>
        <w:tc>
          <w:tcPr>
            <w:tcW w:w="717" w:type="dxa"/>
            <w:shd w:val="clear" w:color="auto" w:fill="auto"/>
            <w:vAlign w:val="center"/>
          </w:tcPr>
          <w:p w:rsidR="00F60537" w:rsidRPr="00C36678" w:rsidRDefault="00F60537" w:rsidP="00214F8D">
            <w:pPr>
              <w:pStyle w:val="Body-Table-TextCentred"/>
              <w:keepNext/>
              <w:rPr>
                <w:u w:color="FF0000"/>
              </w:rPr>
            </w:pPr>
            <w:r w:rsidRPr="00560134">
              <w:rPr>
                <w:noProof/>
              </w:rPr>
              <w:t>86%</w:t>
            </w:r>
          </w:p>
        </w:tc>
        <w:tc>
          <w:tcPr>
            <w:tcW w:w="716" w:type="dxa"/>
            <w:shd w:val="clear" w:color="auto" w:fill="auto"/>
            <w:vAlign w:val="center"/>
          </w:tcPr>
          <w:p w:rsidR="00F60537" w:rsidRPr="00C36678" w:rsidRDefault="00F60537" w:rsidP="00214F8D">
            <w:pPr>
              <w:pStyle w:val="Body-Table-TextCentred"/>
              <w:keepNext/>
              <w:rPr>
                <w:u w:color="FF0000"/>
              </w:rPr>
            </w:pPr>
            <w:r w:rsidRPr="00560134">
              <w:rPr>
                <w:noProof/>
              </w:rPr>
              <w:t>96%</w:t>
            </w:r>
          </w:p>
        </w:tc>
        <w:tc>
          <w:tcPr>
            <w:tcW w:w="282" w:type="dxa"/>
            <w:tcBorders>
              <w:top w:val="nil"/>
              <w:bottom w:val="nil"/>
            </w:tcBorders>
            <w:shd w:val="clear" w:color="auto" w:fill="auto"/>
            <w:vAlign w:val="center"/>
          </w:tcPr>
          <w:p w:rsidR="00F60537" w:rsidRPr="00C36678" w:rsidRDefault="00F60537" w:rsidP="00162A9B">
            <w:pPr>
              <w:pStyle w:val="Body-Table-Text"/>
              <w:keepNext/>
              <w:rPr>
                <w:rFonts w:eastAsia="Meiryo"/>
                <w:u w:color="FF0000"/>
              </w:rPr>
            </w:pPr>
          </w:p>
        </w:tc>
        <w:tc>
          <w:tcPr>
            <w:tcW w:w="2884" w:type="dxa"/>
            <w:vMerge/>
            <w:tcBorders>
              <w:bottom w:val="nil"/>
              <w:right w:val="nil"/>
            </w:tcBorders>
            <w:shd w:val="clear" w:color="auto" w:fill="auto"/>
            <w:vAlign w:val="center"/>
          </w:tcPr>
          <w:p w:rsidR="00F60537" w:rsidRPr="00C36678" w:rsidRDefault="00F60537" w:rsidP="00162A9B">
            <w:pPr>
              <w:pStyle w:val="Body-Table-Text"/>
              <w:keepNext/>
              <w:rPr>
                <w:rFonts w:eastAsia="Meiryo"/>
                <w:u w:color="FF0000"/>
              </w:rPr>
            </w:pPr>
          </w:p>
        </w:tc>
      </w:tr>
      <w:tr w:rsidR="00F60537" w:rsidRPr="00C36678" w:rsidTr="00F60537">
        <w:trPr>
          <w:trHeight w:val="340"/>
        </w:trPr>
        <w:tc>
          <w:tcPr>
            <w:tcW w:w="1098" w:type="dxa"/>
            <w:tcBorders>
              <w:bottom w:val="single" w:sz="4" w:space="0" w:color="808080"/>
            </w:tcBorders>
            <w:shd w:val="clear" w:color="auto" w:fill="auto"/>
            <w:vAlign w:val="center"/>
          </w:tcPr>
          <w:p w:rsidR="00F60537" w:rsidRPr="00C36678" w:rsidRDefault="00F60537"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97%</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91%</w:t>
            </w:r>
          </w:p>
        </w:tc>
        <w:tc>
          <w:tcPr>
            <w:tcW w:w="716"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90%</w:t>
            </w:r>
          </w:p>
        </w:tc>
        <w:tc>
          <w:tcPr>
            <w:tcW w:w="282" w:type="dxa"/>
            <w:tcBorders>
              <w:top w:val="nil"/>
              <w:bottom w:val="nil"/>
            </w:tcBorders>
            <w:shd w:val="clear" w:color="auto" w:fill="auto"/>
            <w:vAlign w:val="center"/>
          </w:tcPr>
          <w:p w:rsidR="00F60537" w:rsidRPr="00C36678" w:rsidRDefault="00F60537" w:rsidP="00162A9B">
            <w:pPr>
              <w:pStyle w:val="Body-Table-Text"/>
              <w:keepNext/>
              <w:rPr>
                <w:rFonts w:eastAsia="Meiryo"/>
                <w:u w:color="FF0000"/>
              </w:rPr>
            </w:pPr>
          </w:p>
        </w:tc>
        <w:tc>
          <w:tcPr>
            <w:tcW w:w="2884" w:type="dxa"/>
            <w:vMerge/>
            <w:tcBorders>
              <w:bottom w:val="nil"/>
              <w:right w:val="nil"/>
            </w:tcBorders>
            <w:shd w:val="clear" w:color="auto" w:fill="auto"/>
            <w:vAlign w:val="center"/>
          </w:tcPr>
          <w:p w:rsidR="00F60537" w:rsidRPr="00C36678" w:rsidRDefault="00F60537" w:rsidP="00162A9B">
            <w:pPr>
              <w:pStyle w:val="Body-Table-Text"/>
              <w:keepNext/>
              <w:rPr>
                <w:rFonts w:eastAsia="Meiryo"/>
                <w:u w:color="FF0000"/>
              </w:rPr>
            </w:pPr>
          </w:p>
        </w:tc>
      </w:tr>
      <w:tr w:rsidR="00F60537" w:rsidRPr="00C36678" w:rsidTr="00F60537">
        <w:trPr>
          <w:trHeight w:val="340"/>
        </w:trPr>
        <w:tc>
          <w:tcPr>
            <w:tcW w:w="1098" w:type="dxa"/>
            <w:tcBorders>
              <w:bottom w:val="single" w:sz="4" w:space="0" w:color="808080"/>
            </w:tcBorders>
            <w:shd w:val="clear" w:color="auto" w:fill="auto"/>
            <w:vAlign w:val="center"/>
          </w:tcPr>
          <w:p w:rsidR="00F60537" w:rsidRPr="00C36678" w:rsidRDefault="00F60537"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94%</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91%</w:t>
            </w:r>
          </w:p>
        </w:tc>
        <w:tc>
          <w:tcPr>
            <w:tcW w:w="716"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91%</w:t>
            </w:r>
          </w:p>
        </w:tc>
        <w:tc>
          <w:tcPr>
            <w:tcW w:w="282" w:type="dxa"/>
            <w:tcBorders>
              <w:top w:val="nil"/>
              <w:bottom w:val="nil"/>
            </w:tcBorders>
            <w:shd w:val="clear" w:color="auto" w:fill="auto"/>
            <w:vAlign w:val="center"/>
          </w:tcPr>
          <w:p w:rsidR="00F60537" w:rsidRPr="00C36678" w:rsidRDefault="00F60537" w:rsidP="00162A9B">
            <w:pPr>
              <w:pStyle w:val="Body-Table-Text"/>
              <w:keepNext/>
              <w:rPr>
                <w:rFonts w:eastAsia="Meiryo"/>
                <w:u w:color="FF0000"/>
              </w:rPr>
            </w:pPr>
          </w:p>
        </w:tc>
        <w:tc>
          <w:tcPr>
            <w:tcW w:w="2884" w:type="dxa"/>
            <w:vMerge/>
            <w:tcBorders>
              <w:bottom w:val="nil"/>
              <w:right w:val="nil"/>
            </w:tcBorders>
            <w:shd w:val="clear" w:color="auto" w:fill="auto"/>
            <w:vAlign w:val="center"/>
          </w:tcPr>
          <w:p w:rsidR="00F60537" w:rsidRPr="00C36678" w:rsidRDefault="00F60537" w:rsidP="00162A9B">
            <w:pPr>
              <w:pStyle w:val="Body-Table-Text"/>
              <w:keepNext/>
              <w:rPr>
                <w:rFonts w:eastAsia="Meiryo"/>
                <w:u w:color="FF0000"/>
              </w:rPr>
            </w:pPr>
          </w:p>
        </w:tc>
      </w:tr>
      <w:tr w:rsidR="00F60537" w:rsidRPr="00C36678" w:rsidTr="00F60537">
        <w:trPr>
          <w:trHeight w:val="340"/>
        </w:trPr>
        <w:tc>
          <w:tcPr>
            <w:tcW w:w="1098" w:type="dxa"/>
            <w:tcBorders>
              <w:bottom w:val="single" w:sz="4" w:space="0" w:color="808080"/>
            </w:tcBorders>
            <w:shd w:val="clear" w:color="auto" w:fill="auto"/>
            <w:vAlign w:val="center"/>
          </w:tcPr>
          <w:p w:rsidR="00F60537" w:rsidRPr="00C36678" w:rsidRDefault="00F60537"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95%</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83%</w:t>
            </w:r>
          </w:p>
        </w:tc>
        <w:tc>
          <w:tcPr>
            <w:tcW w:w="716"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90%</w:t>
            </w:r>
          </w:p>
        </w:tc>
        <w:tc>
          <w:tcPr>
            <w:tcW w:w="282" w:type="dxa"/>
            <w:tcBorders>
              <w:top w:val="nil"/>
              <w:bottom w:val="nil"/>
            </w:tcBorders>
            <w:shd w:val="clear" w:color="auto" w:fill="auto"/>
            <w:vAlign w:val="center"/>
          </w:tcPr>
          <w:p w:rsidR="00F60537" w:rsidRPr="00C36678" w:rsidRDefault="00F60537" w:rsidP="00162A9B">
            <w:pPr>
              <w:pStyle w:val="Body-Table-Text"/>
              <w:keepNext/>
              <w:rPr>
                <w:rFonts w:eastAsia="Meiryo"/>
                <w:u w:color="FF0000"/>
              </w:rPr>
            </w:pPr>
          </w:p>
        </w:tc>
        <w:tc>
          <w:tcPr>
            <w:tcW w:w="2884" w:type="dxa"/>
            <w:vMerge/>
            <w:tcBorders>
              <w:bottom w:val="nil"/>
              <w:right w:val="nil"/>
            </w:tcBorders>
            <w:shd w:val="clear" w:color="auto" w:fill="auto"/>
            <w:vAlign w:val="center"/>
          </w:tcPr>
          <w:p w:rsidR="00F60537" w:rsidRPr="00C36678" w:rsidRDefault="00F60537" w:rsidP="00162A9B">
            <w:pPr>
              <w:pStyle w:val="Body-Table-Text"/>
              <w:keepNext/>
              <w:rPr>
                <w:rFonts w:eastAsia="Meiryo"/>
                <w:u w:color="FF0000"/>
              </w:rPr>
            </w:pPr>
          </w:p>
        </w:tc>
      </w:tr>
      <w:tr w:rsidR="00F60537" w:rsidRPr="00C36678" w:rsidTr="00F60537">
        <w:trPr>
          <w:trHeight w:val="340"/>
        </w:trPr>
        <w:tc>
          <w:tcPr>
            <w:tcW w:w="1098" w:type="dxa"/>
            <w:tcBorders>
              <w:bottom w:val="single" w:sz="4" w:space="0" w:color="808080"/>
            </w:tcBorders>
            <w:shd w:val="clear" w:color="auto" w:fill="auto"/>
            <w:vAlign w:val="center"/>
          </w:tcPr>
          <w:p w:rsidR="00F60537" w:rsidRPr="00C36678" w:rsidRDefault="00F60537"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91%</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78%</w:t>
            </w:r>
          </w:p>
        </w:tc>
        <w:tc>
          <w:tcPr>
            <w:tcW w:w="716"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95%</w:t>
            </w:r>
          </w:p>
        </w:tc>
        <w:tc>
          <w:tcPr>
            <w:tcW w:w="282" w:type="dxa"/>
            <w:tcBorders>
              <w:top w:val="nil"/>
              <w:bottom w:val="nil"/>
            </w:tcBorders>
            <w:shd w:val="clear" w:color="auto" w:fill="auto"/>
            <w:vAlign w:val="center"/>
          </w:tcPr>
          <w:p w:rsidR="00F60537" w:rsidRPr="00C36678" w:rsidRDefault="00F60537" w:rsidP="00162A9B">
            <w:pPr>
              <w:pStyle w:val="Body-Table-Text"/>
              <w:keepNext/>
              <w:rPr>
                <w:rFonts w:eastAsia="Meiryo"/>
                <w:u w:color="FF0000"/>
              </w:rPr>
            </w:pPr>
          </w:p>
        </w:tc>
        <w:tc>
          <w:tcPr>
            <w:tcW w:w="2884" w:type="dxa"/>
            <w:vMerge/>
            <w:tcBorders>
              <w:bottom w:val="nil"/>
              <w:right w:val="nil"/>
            </w:tcBorders>
            <w:shd w:val="clear" w:color="auto" w:fill="auto"/>
            <w:vAlign w:val="center"/>
          </w:tcPr>
          <w:p w:rsidR="00F60537" w:rsidRPr="00C36678" w:rsidRDefault="00F60537" w:rsidP="00162A9B">
            <w:pPr>
              <w:pStyle w:val="Body-Table-Text"/>
              <w:keepNext/>
              <w:rPr>
                <w:rFonts w:eastAsia="Meiryo"/>
                <w:u w:color="FF0000"/>
              </w:rPr>
            </w:pPr>
          </w:p>
        </w:tc>
      </w:tr>
      <w:tr w:rsidR="00F60537" w:rsidRPr="00C36678" w:rsidTr="00F60537">
        <w:trPr>
          <w:trHeight w:val="340"/>
        </w:trPr>
        <w:tc>
          <w:tcPr>
            <w:tcW w:w="1098" w:type="dxa"/>
            <w:tcBorders>
              <w:bottom w:val="single" w:sz="4" w:space="0" w:color="808080"/>
            </w:tcBorders>
            <w:shd w:val="clear" w:color="auto" w:fill="auto"/>
            <w:vAlign w:val="center"/>
          </w:tcPr>
          <w:p w:rsidR="00F60537" w:rsidRPr="00C36678" w:rsidRDefault="00F60537"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91%</w:t>
            </w:r>
          </w:p>
        </w:tc>
        <w:tc>
          <w:tcPr>
            <w:tcW w:w="717"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88%</w:t>
            </w:r>
          </w:p>
        </w:tc>
        <w:tc>
          <w:tcPr>
            <w:tcW w:w="716" w:type="dxa"/>
            <w:tcBorders>
              <w:bottom w:val="single" w:sz="4" w:space="0" w:color="808080"/>
            </w:tcBorders>
            <w:shd w:val="clear" w:color="auto" w:fill="auto"/>
            <w:vAlign w:val="center"/>
          </w:tcPr>
          <w:p w:rsidR="00F60537" w:rsidRPr="00C36678" w:rsidRDefault="00F60537" w:rsidP="00214F8D">
            <w:pPr>
              <w:pStyle w:val="Body-Table-TextCentred"/>
              <w:keepNext/>
              <w:rPr>
                <w:u w:color="FF0000"/>
              </w:rPr>
            </w:pPr>
            <w:r w:rsidRPr="00560134">
              <w:rPr>
                <w:noProof/>
              </w:rPr>
              <w:t>87%</w:t>
            </w:r>
          </w:p>
        </w:tc>
        <w:tc>
          <w:tcPr>
            <w:tcW w:w="282" w:type="dxa"/>
            <w:tcBorders>
              <w:top w:val="nil"/>
              <w:bottom w:val="nil"/>
              <w:right w:val="nil"/>
            </w:tcBorders>
            <w:shd w:val="clear" w:color="auto" w:fill="auto"/>
            <w:vAlign w:val="center"/>
          </w:tcPr>
          <w:p w:rsidR="00F60537" w:rsidRPr="00C36678" w:rsidRDefault="00F60537" w:rsidP="00162A9B">
            <w:pPr>
              <w:pStyle w:val="Body-Table-Text"/>
              <w:keepNext/>
              <w:rPr>
                <w:rFonts w:eastAsia="Meiryo"/>
                <w:u w:color="FF0000"/>
              </w:rPr>
            </w:pPr>
          </w:p>
        </w:tc>
        <w:tc>
          <w:tcPr>
            <w:tcW w:w="2884" w:type="dxa"/>
            <w:vMerge/>
            <w:tcBorders>
              <w:left w:val="nil"/>
              <w:bottom w:val="nil"/>
              <w:right w:val="nil"/>
            </w:tcBorders>
            <w:shd w:val="clear" w:color="auto" w:fill="auto"/>
            <w:vAlign w:val="center"/>
          </w:tcPr>
          <w:p w:rsidR="00F60537" w:rsidRPr="00C36678" w:rsidRDefault="00F60537" w:rsidP="00162A9B">
            <w:pPr>
              <w:pStyle w:val="Body-Table-Text"/>
              <w:keepNext/>
              <w:rPr>
                <w:rFonts w:eastAsia="Meiryo"/>
                <w:u w:color="FF0000"/>
              </w:rPr>
            </w:pPr>
          </w:p>
        </w:tc>
      </w:tr>
    </w:tbl>
    <w:p w:rsidR="00E372CC" w:rsidRPr="00C36678" w:rsidRDefault="00E372CC" w:rsidP="00A954D3">
      <w:pPr>
        <w:pStyle w:val="Body-Text"/>
      </w:pPr>
    </w:p>
    <w:p w:rsidR="00E372CC" w:rsidRPr="00C36678" w:rsidRDefault="00E372CC" w:rsidP="00A954D3">
      <w:pPr>
        <w:pStyle w:val="Body-Text-Smallspace"/>
      </w:pPr>
    </w:p>
    <w:p w:rsidR="00E372CC" w:rsidRPr="00C36678" w:rsidRDefault="00E372CC" w:rsidP="0031267B">
      <w:pPr>
        <w:pStyle w:val="Heading3-AR"/>
      </w:pPr>
      <w:r w:rsidRPr="00C36678">
        <w:t>Student attendance distribution</w:t>
      </w:r>
    </w:p>
    <w:p w:rsidR="00E372CC" w:rsidRPr="00C36678" w:rsidRDefault="00E372CC" w:rsidP="00086DE0">
      <w:pPr>
        <w:pStyle w:val="Body-Text-Smallspace"/>
      </w:pPr>
    </w:p>
    <w:p w:rsidR="00E372CC" w:rsidRPr="00C36678" w:rsidRDefault="00E372CC" w:rsidP="00F04502">
      <w:pPr>
        <w:pStyle w:val="TableCaption-AR"/>
      </w:pPr>
      <w:r w:rsidRPr="00C36678">
        <w:t>Graph 1: Proportion of students by attendance rate</w:t>
      </w:r>
    </w:p>
    <w:p w:rsidR="00E372CC" w:rsidRPr="00C36678" w:rsidRDefault="007E6A49" w:rsidP="008551AF">
      <w:pPr>
        <w:pStyle w:val="Body-Text"/>
      </w:pPr>
      <w:r>
        <w:rPr>
          <w:noProof/>
          <w:lang w:eastAsia="zh-TW"/>
        </w:rPr>
        <w:drawing>
          <wp:inline distT="0" distB="0" distL="0" distR="0">
            <wp:extent cx="5205730" cy="189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5730" cy="1892300"/>
                    </a:xfrm>
                    <a:prstGeom prst="rect">
                      <a:avLst/>
                    </a:prstGeom>
                    <a:noFill/>
                    <a:ln>
                      <a:noFill/>
                    </a:ln>
                  </pic:spPr>
                </pic:pic>
              </a:graphicData>
            </a:graphic>
          </wp:inline>
        </w:drawing>
      </w:r>
    </w:p>
    <w:p w:rsidR="00E372CC" w:rsidRPr="00C36678" w:rsidRDefault="00E372CC" w:rsidP="00FC0281">
      <w:pPr>
        <w:pStyle w:val="Body-Text-Smallspace"/>
      </w:pPr>
    </w:p>
    <w:p w:rsidR="00E372CC" w:rsidRPr="00C36678" w:rsidRDefault="00E372CC" w:rsidP="00AC1B1C">
      <w:pPr>
        <w:pStyle w:val="Heading3-AR"/>
      </w:pPr>
      <w:r w:rsidRPr="00C36678">
        <w:t>Description of how this school manages non-attendance</w:t>
      </w:r>
    </w:p>
    <w:p w:rsidR="00E372CC" w:rsidRPr="00C36678" w:rsidRDefault="00E372CC"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23" w:history="1">
        <w:r w:rsidRPr="004D2AE0">
          <w:rPr>
            <w:rStyle w:val="Hyperlink"/>
            <w:rFonts w:cs="Arial"/>
            <w:i/>
          </w:rPr>
          <w:t>Managing Student Absences and Enforcing Enrolment and Attendance at State Schools</w:t>
        </w:r>
      </w:hyperlink>
      <w:r w:rsidRPr="004D2AE0">
        <w:rPr>
          <w:rFonts w:cs="Arial"/>
        </w:rPr>
        <w:t xml:space="preserve">; and </w:t>
      </w:r>
      <w:hyperlink r:id="rId24"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E372CC" w:rsidRPr="00F60537" w:rsidRDefault="00F60537" w:rsidP="00F60537">
      <w:pPr>
        <w:pStyle w:val="Body-Instructions-Text"/>
        <w:rPr>
          <w:color w:val="auto"/>
          <w:lang w:eastAsia="en-US"/>
        </w:rPr>
      </w:pPr>
      <w:r w:rsidRPr="00F60537">
        <w:rPr>
          <w:color w:val="auto"/>
          <w:lang w:eastAsia="en-US"/>
        </w:rPr>
        <w:t>At Rocklea State School, when a pattern of absenteeism develops, parents are contacted immediately to discuss the reasons for the absence. Rolls are marked every day according to Education Queensland policy and entered onto One School at the end of each week. Rocklea State School rewards students who attend more than 85% with inclusion into ‘Shoot for the Moon’ celebration.</w:t>
      </w:r>
    </w:p>
    <w:p w:rsidR="00E372CC" w:rsidRPr="00C36678" w:rsidRDefault="00E372CC" w:rsidP="00FC0281">
      <w:pPr>
        <w:pStyle w:val="Body-Text-Smallspace"/>
      </w:pPr>
    </w:p>
    <w:p w:rsidR="00E372CC" w:rsidRPr="00C36678" w:rsidRDefault="00E372CC" w:rsidP="00AC1B1C">
      <w:pPr>
        <w:pStyle w:val="Heading3-AR"/>
        <w:rPr>
          <w:sz w:val="30"/>
        </w:rPr>
      </w:pPr>
      <w:r w:rsidRPr="00C36678">
        <w:t>NAPLAN</w:t>
      </w:r>
    </w:p>
    <w:p w:rsidR="00E372CC" w:rsidRPr="00C36678" w:rsidRDefault="00E372CC" w:rsidP="008551AF">
      <w:pPr>
        <w:pStyle w:val="Body-Text"/>
        <w:rPr>
          <w:szCs w:val="19"/>
        </w:rPr>
      </w:pPr>
      <w:r w:rsidRPr="00C36678">
        <w:t xml:space="preserve">Our reading, writing, spelling, grammar and punctuation, and numeracy results for the Years 3, 5, 7 and 9 NAPLAN tests are available via the </w:t>
      </w:r>
      <w:hyperlink r:id="rId25" w:history="1">
        <w:r w:rsidRPr="002A09AB">
          <w:rPr>
            <w:rStyle w:val="Hyperlink"/>
            <w:i/>
          </w:rPr>
          <w:t>My School</w:t>
        </w:r>
      </w:hyperlink>
      <w:r w:rsidRPr="00C36678">
        <w:t xml:space="preserve"> website</w:t>
      </w:r>
      <w:r w:rsidRPr="00C36678">
        <w:rPr>
          <w:szCs w:val="19"/>
        </w:rPr>
        <w:t>.</w:t>
      </w:r>
    </w:p>
    <w:p w:rsidR="00E372CC" w:rsidRPr="00C36678" w:rsidRDefault="00E372CC" w:rsidP="00FC0281">
      <w:pPr>
        <w:pStyle w:val="Body-Text-Smallspace"/>
      </w:pPr>
    </w:p>
    <w:p w:rsidR="00E372CC" w:rsidRPr="00C36678" w:rsidRDefault="00E372CC" w:rsidP="00B81905">
      <w:pPr>
        <w:pStyle w:val="Heading4-AR"/>
      </w:pPr>
      <w:r w:rsidRPr="00C36678">
        <w:t>How to access our NAPLAN results</w:t>
      </w:r>
    </w:p>
    <w:p w:rsidR="00E372CC" w:rsidRPr="00C36678" w:rsidRDefault="00E372CC"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6" w:history="1">
        <w:r w:rsidRPr="00C36678">
          <w:rPr>
            <w:rStyle w:val="Hyperlink"/>
            <w:rFonts w:cs="Arial"/>
            <w:szCs w:val="19"/>
            <w:lang w:val="en-AU"/>
          </w:rPr>
          <w:t>http://www.myschool.edu.au/</w:t>
        </w:r>
      </w:hyperlink>
      <w:r w:rsidRPr="00C36678">
        <w:rPr>
          <w:rFonts w:cs="Arial"/>
          <w:lang w:val="en-AU"/>
        </w:rPr>
        <w:t>.</w:t>
      </w:r>
    </w:p>
    <w:p w:rsidR="00E372CC" w:rsidRPr="00C36678" w:rsidRDefault="00E372CC"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E372CC" w:rsidRPr="00C36678" w:rsidRDefault="00E372CC" w:rsidP="00AD614C">
      <w:pPr>
        <w:pStyle w:val="Body-Text-Smallspace"/>
      </w:pPr>
    </w:p>
    <w:p w:rsidR="00E372CC" w:rsidRPr="00C36678" w:rsidRDefault="007E6A49" w:rsidP="00C21A9B">
      <w:pPr>
        <w:pStyle w:val="Body-Text"/>
        <w:ind w:firstLine="851"/>
      </w:pPr>
      <w:r w:rsidRPr="00C36678">
        <w:rPr>
          <w:noProof/>
          <w:lang w:eastAsia="zh-TW"/>
        </w:rPr>
        <w:drawing>
          <wp:inline distT="0" distB="0" distL="0" distR="0">
            <wp:extent cx="4933950" cy="10680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1068070"/>
                    </a:xfrm>
                    <a:prstGeom prst="rect">
                      <a:avLst/>
                    </a:prstGeom>
                    <a:noFill/>
                    <a:ln>
                      <a:noFill/>
                    </a:ln>
                  </pic:spPr>
                </pic:pic>
              </a:graphicData>
            </a:graphic>
          </wp:inline>
        </w:drawing>
      </w:r>
    </w:p>
    <w:p w:rsidR="00E372CC" w:rsidRPr="00C36678" w:rsidRDefault="00E372CC" w:rsidP="00C21A9B">
      <w:pPr>
        <w:pStyle w:val="Body-Text-Smallspace"/>
      </w:pPr>
    </w:p>
    <w:p w:rsidR="00E372CC" w:rsidRPr="00C36678" w:rsidRDefault="00E372CC"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E372CC" w:rsidRPr="00C36678" w:rsidRDefault="00E372CC" w:rsidP="00071129">
      <w:pPr>
        <w:pStyle w:val="Body-Text-Smallspace"/>
      </w:pPr>
    </w:p>
    <w:p w:rsidR="00E372CC" w:rsidRPr="00C36678" w:rsidRDefault="007E6A49" w:rsidP="00C21A9B">
      <w:pPr>
        <w:pStyle w:val="Body-Text"/>
        <w:ind w:firstLine="851"/>
      </w:pPr>
      <w:r w:rsidRPr="00C36678">
        <w:rPr>
          <w:noProof/>
          <w:lang w:eastAsia="zh-TW"/>
        </w:rPr>
        <w:drawing>
          <wp:inline distT="0" distB="0" distL="0" distR="0">
            <wp:extent cx="1285875" cy="380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380365"/>
                    </a:xfrm>
                    <a:prstGeom prst="rect">
                      <a:avLst/>
                    </a:prstGeom>
                    <a:noFill/>
                    <a:ln>
                      <a:noFill/>
                    </a:ln>
                  </pic:spPr>
                </pic:pic>
              </a:graphicData>
            </a:graphic>
          </wp:inline>
        </w:drawing>
      </w:r>
    </w:p>
    <w:p w:rsidR="00E372CC" w:rsidRPr="00C36678" w:rsidRDefault="00E372CC"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E372CC" w:rsidRPr="00C36678" w:rsidRDefault="00E372CC" w:rsidP="00071129">
      <w:pPr>
        <w:pStyle w:val="Body-Text-Smallspace"/>
      </w:pPr>
    </w:p>
    <w:p w:rsidR="00E372CC" w:rsidRPr="00C36678" w:rsidRDefault="007E6A49" w:rsidP="00C21A9B">
      <w:pPr>
        <w:pStyle w:val="Body-Text"/>
        <w:ind w:firstLine="851"/>
      </w:pPr>
      <w:r w:rsidRPr="00C36678">
        <w:rPr>
          <w:noProof/>
          <w:lang w:eastAsia="zh-TW"/>
        </w:rPr>
        <w:drawing>
          <wp:inline distT="0" distB="0" distL="0" distR="0">
            <wp:extent cx="4979670" cy="226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t="12581" b="10413"/>
                    <a:stretch>
                      <a:fillRect/>
                    </a:stretch>
                  </pic:blipFill>
                  <pic:spPr bwMode="auto">
                    <a:xfrm>
                      <a:off x="0" y="0"/>
                      <a:ext cx="4979670" cy="226060"/>
                    </a:xfrm>
                    <a:prstGeom prst="rect">
                      <a:avLst/>
                    </a:prstGeom>
                    <a:noFill/>
                    <a:ln>
                      <a:noFill/>
                    </a:ln>
                  </pic:spPr>
                </pic:pic>
              </a:graphicData>
            </a:graphic>
          </wp:inline>
        </w:drawing>
      </w:r>
    </w:p>
    <w:p w:rsidR="00E372CC" w:rsidRPr="00C36678" w:rsidRDefault="00E372CC" w:rsidP="00B64DF9">
      <w:pPr>
        <w:pStyle w:val="Body-Text-Note"/>
      </w:pPr>
      <w:r w:rsidRPr="00C36678">
        <w:t>Notes:</w:t>
      </w:r>
    </w:p>
    <w:p w:rsidR="00E372CC" w:rsidRPr="00C36678" w:rsidRDefault="00E372CC"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E372CC" w:rsidRPr="00C36678" w:rsidRDefault="00E372CC" w:rsidP="00B64DF9">
      <w:pPr>
        <w:pStyle w:val="Body-Text-Note"/>
        <w:ind w:left="284" w:hanging="284"/>
      </w:pPr>
      <w:r w:rsidRPr="00C36678">
        <w:t>2.</w:t>
      </w:r>
      <w:r w:rsidRPr="00C36678">
        <w:tab/>
        <w:t>The National Assessment Program – Literacy and Numeracy (</w:t>
      </w:r>
      <w:hyperlink r:id="rId28" w:history="1">
        <w:r w:rsidRPr="002A09AB">
          <w:rPr>
            <w:rStyle w:val="Hyperlink"/>
            <w:sz w:val="18"/>
          </w:rPr>
          <w:t>NAPLAN</w:t>
        </w:r>
      </w:hyperlink>
      <w:r w:rsidRPr="00C36678">
        <w:t>) is an annual assessment for students in Years 3, 5, 7 and 9.</w:t>
      </w:r>
    </w:p>
    <w:sectPr w:rsidR="00E372CC" w:rsidRPr="00C36678" w:rsidSect="00F60537">
      <w:headerReference w:type="even" r:id="rId29"/>
      <w:headerReference w:type="default" r:id="rId30"/>
      <w:headerReference w:type="first" r:id="rId31"/>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6E9" w:rsidRDefault="009B06E9" w:rsidP="00DF75DD">
      <w:r>
        <w:separator/>
      </w:r>
    </w:p>
  </w:endnote>
  <w:endnote w:type="continuationSeparator" w:id="0">
    <w:p w:rsidR="009B06E9" w:rsidRDefault="009B06E9"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0F" w:rsidRDefault="00B6740F" w:rsidP="0063618A">
    <w:pPr>
      <w:pStyle w:val="Footer"/>
      <w:pBdr>
        <w:top w:val="single" w:sz="12" w:space="6" w:color="003D69"/>
      </w:pBdr>
      <w:ind w:firstLine="8505"/>
    </w:pPr>
    <w:r>
      <w:rPr>
        <w:noProof/>
        <w:lang w:eastAsia="zh-TW"/>
      </w:rPr>
      <w:drawing>
        <wp:inline distT="0" distB="0" distL="0" distR="0">
          <wp:extent cx="1656715" cy="542925"/>
          <wp:effectExtent l="0" t="0" r="0" b="0"/>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542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0F" w:rsidRDefault="00B6740F"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D93C5D">
      <w:rPr>
        <w:b/>
        <w:noProof/>
        <w:color w:val="003D69"/>
        <w:sz w:val="21"/>
        <w:szCs w:val="21"/>
        <w:u w:val="single"/>
      </w:rPr>
      <w:t>11</w:t>
    </w:r>
    <w:r w:rsidRPr="0063618A">
      <w:rPr>
        <w:b/>
        <w:noProof/>
        <w:color w:val="003D69"/>
        <w:sz w:val="21"/>
        <w:szCs w:val="21"/>
        <w:u w:val="single"/>
      </w:rPr>
      <w:fldChar w:fldCharType="end"/>
    </w:r>
  </w:p>
  <w:p w:rsidR="00B6740F" w:rsidRPr="00214F8D" w:rsidRDefault="00B6740F" w:rsidP="00214F8D">
    <w:pPr>
      <w:pStyle w:val="Footer"/>
    </w:pPr>
    <w:r w:rsidRPr="00560134">
      <w:rPr>
        <w:noProof/>
      </w:rPr>
      <w:t>Rocklea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6E9" w:rsidRDefault="009B06E9" w:rsidP="00DF75DD">
      <w:r>
        <w:separator/>
      </w:r>
    </w:p>
  </w:footnote>
  <w:footnote w:type="continuationSeparator" w:id="0">
    <w:p w:rsidR="009B06E9" w:rsidRDefault="009B06E9"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0F" w:rsidRDefault="00B6740F" w:rsidP="00DF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0F" w:rsidRDefault="00B6740F" w:rsidP="00DF7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0F" w:rsidRDefault="00B6740F"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B6F93"/>
    <w:multiLevelType w:val="hybridMultilevel"/>
    <w:tmpl w:val="51A237B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25E39"/>
    <w:multiLevelType w:val="hybridMultilevel"/>
    <w:tmpl w:val="09CA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1291E"/>
    <w:multiLevelType w:val="hybridMultilevel"/>
    <w:tmpl w:val="4704F4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E20AA"/>
    <w:multiLevelType w:val="hybridMultilevel"/>
    <w:tmpl w:val="8CFC0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348FF"/>
    <w:multiLevelType w:val="hybridMultilevel"/>
    <w:tmpl w:val="1E9EED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87CED"/>
    <w:multiLevelType w:val="hybridMultilevel"/>
    <w:tmpl w:val="DF6007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F4A36"/>
    <w:multiLevelType w:val="hybridMultilevel"/>
    <w:tmpl w:val="6EF29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B5F91"/>
    <w:multiLevelType w:val="hybridMultilevel"/>
    <w:tmpl w:val="36EED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55AB5"/>
    <w:multiLevelType w:val="hybridMultilevel"/>
    <w:tmpl w:val="1818D6D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D6260D"/>
    <w:multiLevelType w:val="hybridMultilevel"/>
    <w:tmpl w:val="ED881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5349E3"/>
    <w:multiLevelType w:val="hybridMultilevel"/>
    <w:tmpl w:val="9392C96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4"/>
  </w:num>
  <w:num w:numId="5">
    <w:abstractNumId w:val="0"/>
    <w:lvlOverride w:ilvl="0">
      <w:startOverride w:val="1"/>
    </w:lvlOverride>
  </w:num>
  <w:num w:numId="6">
    <w:abstractNumId w:val="9"/>
  </w:num>
  <w:num w:numId="7">
    <w:abstractNumId w:val="12"/>
  </w:num>
  <w:num w:numId="8">
    <w:abstractNumId w:val="14"/>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7"/>
  </w:num>
  <w:num w:numId="14">
    <w:abstractNumId w:val="16"/>
  </w:num>
  <w:num w:numId="15">
    <w:abstractNumId w:val="3"/>
  </w:num>
  <w:num w:numId="16">
    <w:abstractNumId w:val="5"/>
  </w:num>
  <w:num w:numId="17">
    <w:abstractNumId w:val="8"/>
  </w:num>
  <w:num w:numId="18">
    <w:abstractNumId w:val="4"/>
  </w:num>
  <w:num w:numId="19">
    <w:abstractNumId w:val="6"/>
  </w:num>
  <w:num w:numId="20">
    <w:abstractNumId w:val="11"/>
  </w:num>
  <w:num w:numId="21">
    <w:abstractNumId w:val="13"/>
  </w:num>
  <w:num w:numId="22">
    <w:abstractNumId w:val="15"/>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BE"/>
    <w:rsid w:val="000009DC"/>
    <w:rsid w:val="000021A0"/>
    <w:rsid w:val="00002311"/>
    <w:rsid w:val="00007D0B"/>
    <w:rsid w:val="00011D7E"/>
    <w:rsid w:val="00011F98"/>
    <w:rsid w:val="000129D4"/>
    <w:rsid w:val="00016FE6"/>
    <w:rsid w:val="00017B66"/>
    <w:rsid w:val="000210BD"/>
    <w:rsid w:val="000219FC"/>
    <w:rsid w:val="00026640"/>
    <w:rsid w:val="000351F9"/>
    <w:rsid w:val="0003546E"/>
    <w:rsid w:val="000358BE"/>
    <w:rsid w:val="00037CBB"/>
    <w:rsid w:val="00042E36"/>
    <w:rsid w:val="00046D54"/>
    <w:rsid w:val="00050CC4"/>
    <w:rsid w:val="00051D1E"/>
    <w:rsid w:val="00053B37"/>
    <w:rsid w:val="000570B7"/>
    <w:rsid w:val="000571A6"/>
    <w:rsid w:val="000629B6"/>
    <w:rsid w:val="000637B9"/>
    <w:rsid w:val="000642CF"/>
    <w:rsid w:val="0006486B"/>
    <w:rsid w:val="00067474"/>
    <w:rsid w:val="00067807"/>
    <w:rsid w:val="00071129"/>
    <w:rsid w:val="00071A1B"/>
    <w:rsid w:val="0007536E"/>
    <w:rsid w:val="00084ACA"/>
    <w:rsid w:val="00085065"/>
    <w:rsid w:val="000854C0"/>
    <w:rsid w:val="00086DE0"/>
    <w:rsid w:val="00087491"/>
    <w:rsid w:val="00092426"/>
    <w:rsid w:val="00094A1E"/>
    <w:rsid w:val="00097E0F"/>
    <w:rsid w:val="000A22BF"/>
    <w:rsid w:val="000A3E11"/>
    <w:rsid w:val="000A4E48"/>
    <w:rsid w:val="000A6C71"/>
    <w:rsid w:val="000A73B9"/>
    <w:rsid w:val="000B2AB6"/>
    <w:rsid w:val="000B399F"/>
    <w:rsid w:val="000B3A6D"/>
    <w:rsid w:val="000B5566"/>
    <w:rsid w:val="000C11AB"/>
    <w:rsid w:val="000C1AF2"/>
    <w:rsid w:val="000C3B7B"/>
    <w:rsid w:val="000C49A0"/>
    <w:rsid w:val="000C4E1F"/>
    <w:rsid w:val="000D0E0F"/>
    <w:rsid w:val="000D3881"/>
    <w:rsid w:val="000D6EEB"/>
    <w:rsid w:val="000D7B05"/>
    <w:rsid w:val="000E206D"/>
    <w:rsid w:val="000E48AD"/>
    <w:rsid w:val="000E4E11"/>
    <w:rsid w:val="000E6586"/>
    <w:rsid w:val="000E65D0"/>
    <w:rsid w:val="000E66B4"/>
    <w:rsid w:val="000F71BB"/>
    <w:rsid w:val="000F7A58"/>
    <w:rsid w:val="00100BF9"/>
    <w:rsid w:val="00101E93"/>
    <w:rsid w:val="00104498"/>
    <w:rsid w:val="00105284"/>
    <w:rsid w:val="00106D22"/>
    <w:rsid w:val="001071D4"/>
    <w:rsid w:val="0010764B"/>
    <w:rsid w:val="001171CB"/>
    <w:rsid w:val="00121746"/>
    <w:rsid w:val="00121E5B"/>
    <w:rsid w:val="00122B25"/>
    <w:rsid w:val="00137F26"/>
    <w:rsid w:val="0014133B"/>
    <w:rsid w:val="0014432F"/>
    <w:rsid w:val="00144A92"/>
    <w:rsid w:val="00146C75"/>
    <w:rsid w:val="00147F16"/>
    <w:rsid w:val="00150E59"/>
    <w:rsid w:val="00157BC2"/>
    <w:rsid w:val="00162A9B"/>
    <w:rsid w:val="00163C6E"/>
    <w:rsid w:val="0016654A"/>
    <w:rsid w:val="0016724A"/>
    <w:rsid w:val="00170B21"/>
    <w:rsid w:val="00173F0B"/>
    <w:rsid w:val="00174D98"/>
    <w:rsid w:val="00177759"/>
    <w:rsid w:val="00180992"/>
    <w:rsid w:val="0018221B"/>
    <w:rsid w:val="00185848"/>
    <w:rsid w:val="001922FC"/>
    <w:rsid w:val="00193277"/>
    <w:rsid w:val="0019406A"/>
    <w:rsid w:val="00194BCA"/>
    <w:rsid w:val="00197B14"/>
    <w:rsid w:val="001A2236"/>
    <w:rsid w:val="001B089B"/>
    <w:rsid w:val="001B208C"/>
    <w:rsid w:val="001B26F8"/>
    <w:rsid w:val="001B2B40"/>
    <w:rsid w:val="001B3FDE"/>
    <w:rsid w:val="001B4102"/>
    <w:rsid w:val="001B4C47"/>
    <w:rsid w:val="001C209E"/>
    <w:rsid w:val="001C4A1F"/>
    <w:rsid w:val="001C5019"/>
    <w:rsid w:val="001C5EC7"/>
    <w:rsid w:val="001C6423"/>
    <w:rsid w:val="001D52BA"/>
    <w:rsid w:val="001D58CC"/>
    <w:rsid w:val="001D6593"/>
    <w:rsid w:val="001E1025"/>
    <w:rsid w:val="001E27EE"/>
    <w:rsid w:val="001E432E"/>
    <w:rsid w:val="001E604E"/>
    <w:rsid w:val="001E69BD"/>
    <w:rsid w:val="001F0A6C"/>
    <w:rsid w:val="001F2FA3"/>
    <w:rsid w:val="001F464B"/>
    <w:rsid w:val="00200AD3"/>
    <w:rsid w:val="00201117"/>
    <w:rsid w:val="00206182"/>
    <w:rsid w:val="00206D02"/>
    <w:rsid w:val="00207144"/>
    <w:rsid w:val="0021034E"/>
    <w:rsid w:val="0021434D"/>
    <w:rsid w:val="00214F8D"/>
    <w:rsid w:val="00220637"/>
    <w:rsid w:val="002213B8"/>
    <w:rsid w:val="00221775"/>
    <w:rsid w:val="0022215F"/>
    <w:rsid w:val="00223C4C"/>
    <w:rsid w:val="00225160"/>
    <w:rsid w:val="00225D57"/>
    <w:rsid w:val="00225FD6"/>
    <w:rsid w:val="00226CF3"/>
    <w:rsid w:val="00226D21"/>
    <w:rsid w:val="00231427"/>
    <w:rsid w:val="00233DDC"/>
    <w:rsid w:val="00241009"/>
    <w:rsid w:val="00247CBF"/>
    <w:rsid w:val="0025089A"/>
    <w:rsid w:val="00251C44"/>
    <w:rsid w:val="002524F2"/>
    <w:rsid w:val="002526A1"/>
    <w:rsid w:val="0025282B"/>
    <w:rsid w:val="00253BBB"/>
    <w:rsid w:val="0025442F"/>
    <w:rsid w:val="00257F41"/>
    <w:rsid w:val="002647D2"/>
    <w:rsid w:val="00274A63"/>
    <w:rsid w:val="00276905"/>
    <w:rsid w:val="002837C8"/>
    <w:rsid w:val="002840D9"/>
    <w:rsid w:val="00285A13"/>
    <w:rsid w:val="00286407"/>
    <w:rsid w:val="00290446"/>
    <w:rsid w:val="0029114F"/>
    <w:rsid w:val="002A09AB"/>
    <w:rsid w:val="002A223C"/>
    <w:rsid w:val="002A2251"/>
    <w:rsid w:val="002A2D07"/>
    <w:rsid w:val="002A520A"/>
    <w:rsid w:val="002A5BFC"/>
    <w:rsid w:val="002A77C9"/>
    <w:rsid w:val="002A7B6E"/>
    <w:rsid w:val="002B0B35"/>
    <w:rsid w:val="002B66B4"/>
    <w:rsid w:val="002C152C"/>
    <w:rsid w:val="002C64F4"/>
    <w:rsid w:val="002C7570"/>
    <w:rsid w:val="002D1CAE"/>
    <w:rsid w:val="002D6035"/>
    <w:rsid w:val="002E2DF2"/>
    <w:rsid w:val="002E68FA"/>
    <w:rsid w:val="0030463A"/>
    <w:rsid w:val="00304926"/>
    <w:rsid w:val="00306F81"/>
    <w:rsid w:val="0031105E"/>
    <w:rsid w:val="0031267B"/>
    <w:rsid w:val="00313FFE"/>
    <w:rsid w:val="00315E24"/>
    <w:rsid w:val="003169A9"/>
    <w:rsid w:val="00317993"/>
    <w:rsid w:val="00323411"/>
    <w:rsid w:val="0032696D"/>
    <w:rsid w:val="00326D25"/>
    <w:rsid w:val="003301E5"/>
    <w:rsid w:val="00331A79"/>
    <w:rsid w:val="00332B38"/>
    <w:rsid w:val="00333A4F"/>
    <w:rsid w:val="00334174"/>
    <w:rsid w:val="0033601A"/>
    <w:rsid w:val="0034048F"/>
    <w:rsid w:val="0034457D"/>
    <w:rsid w:val="003473C4"/>
    <w:rsid w:val="00351E28"/>
    <w:rsid w:val="00354AA9"/>
    <w:rsid w:val="00362FE8"/>
    <w:rsid w:val="003664A6"/>
    <w:rsid w:val="00366D44"/>
    <w:rsid w:val="003712E9"/>
    <w:rsid w:val="00371E3A"/>
    <w:rsid w:val="003723FD"/>
    <w:rsid w:val="00372CE7"/>
    <w:rsid w:val="003760B6"/>
    <w:rsid w:val="003851BF"/>
    <w:rsid w:val="003852CF"/>
    <w:rsid w:val="003870EE"/>
    <w:rsid w:val="00387F20"/>
    <w:rsid w:val="00390B48"/>
    <w:rsid w:val="00395816"/>
    <w:rsid w:val="003979C0"/>
    <w:rsid w:val="003A19BE"/>
    <w:rsid w:val="003A4B54"/>
    <w:rsid w:val="003B373D"/>
    <w:rsid w:val="003B39CC"/>
    <w:rsid w:val="003C2369"/>
    <w:rsid w:val="003C7AEA"/>
    <w:rsid w:val="003C7B67"/>
    <w:rsid w:val="003D261F"/>
    <w:rsid w:val="003D2E65"/>
    <w:rsid w:val="003D4C2B"/>
    <w:rsid w:val="003D68BA"/>
    <w:rsid w:val="003E2525"/>
    <w:rsid w:val="003F0A3F"/>
    <w:rsid w:val="003F26A8"/>
    <w:rsid w:val="003F2B8D"/>
    <w:rsid w:val="003F55F9"/>
    <w:rsid w:val="003F5FFD"/>
    <w:rsid w:val="003F7332"/>
    <w:rsid w:val="00400BCA"/>
    <w:rsid w:val="004079B0"/>
    <w:rsid w:val="00413771"/>
    <w:rsid w:val="0041387B"/>
    <w:rsid w:val="00415E61"/>
    <w:rsid w:val="004222A3"/>
    <w:rsid w:val="00424A70"/>
    <w:rsid w:val="00424EA5"/>
    <w:rsid w:val="00430E56"/>
    <w:rsid w:val="00431D03"/>
    <w:rsid w:val="00432DE9"/>
    <w:rsid w:val="004332D7"/>
    <w:rsid w:val="00433EE8"/>
    <w:rsid w:val="0043634E"/>
    <w:rsid w:val="00436B90"/>
    <w:rsid w:val="00441BD1"/>
    <w:rsid w:val="00444582"/>
    <w:rsid w:val="00446F29"/>
    <w:rsid w:val="004536E9"/>
    <w:rsid w:val="00456662"/>
    <w:rsid w:val="00456B80"/>
    <w:rsid w:val="00456FE9"/>
    <w:rsid w:val="004621C3"/>
    <w:rsid w:val="00464665"/>
    <w:rsid w:val="004650CD"/>
    <w:rsid w:val="00465FB5"/>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1477"/>
    <w:rsid w:val="004B30DE"/>
    <w:rsid w:val="004C6460"/>
    <w:rsid w:val="004D108B"/>
    <w:rsid w:val="004D2AE0"/>
    <w:rsid w:val="004D4333"/>
    <w:rsid w:val="004D4B7E"/>
    <w:rsid w:val="004D588C"/>
    <w:rsid w:val="004D775B"/>
    <w:rsid w:val="004E1953"/>
    <w:rsid w:val="004E234A"/>
    <w:rsid w:val="004E2DD8"/>
    <w:rsid w:val="004E3E72"/>
    <w:rsid w:val="004E53CA"/>
    <w:rsid w:val="004E72B8"/>
    <w:rsid w:val="004E7811"/>
    <w:rsid w:val="004F1457"/>
    <w:rsid w:val="004F15E6"/>
    <w:rsid w:val="004F3320"/>
    <w:rsid w:val="004F3D65"/>
    <w:rsid w:val="004F4380"/>
    <w:rsid w:val="004F62EA"/>
    <w:rsid w:val="00500EF0"/>
    <w:rsid w:val="0050366F"/>
    <w:rsid w:val="00512AAC"/>
    <w:rsid w:val="0051394F"/>
    <w:rsid w:val="00513D3D"/>
    <w:rsid w:val="005144CD"/>
    <w:rsid w:val="00521FE9"/>
    <w:rsid w:val="00523744"/>
    <w:rsid w:val="00523AE2"/>
    <w:rsid w:val="00524F43"/>
    <w:rsid w:val="005263A5"/>
    <w:rsid w:val="00534CC0"/>
    <w:rsid w:val="0053747B"/>
    <w:rsid w:val="005378D2"/>
    <w:rsid w:val="00537922"/>
    <w:rsid w:val="0054600D"/>
    <w:rsid w:val="005474AF"/>
    <w:rsid w:val="00547930"/>
    <w:rsid w:val="00550F3B"/>
    <w:rsid w:val="005549E0"/>
    <w:rsid w:val="00556401"/>
    <w:rsid w:val="00557A97"/>
    <w:rsid w:val="005627FE"/>
    <w:rsid w:val="00564CB0"/>
    <w:rsid w:val="00565F35"/>
    <w:rsid w:val="00566B38"/>
    <w:rsid w:val="005821C2"/>
    <w:rsid w:val="00582ECE"/>
    <w:rsid w:val="00586C55"/>
    <w:rsid w:val="00587A8D"/>
    <w:rsid w:val="00590488"/>
    <w:rsid w:val="00590DA8"/>
    <w:rsid w:val="00591554"/>
    <w:rsid w:val="00593D28"/>
    <w:rsid w:val="00594907"/>
    <w:rsid w:val="00594EFC"/>
    <w:rsid w:val="005A057E"/>
    <w:rsid w:val="005A0B56"/>
    <w:rsid w:val="005A3BE3"/>
    <w:rsid w:val="005A4BF1"/>
    <w:rsid w:val="005A76E6"/>
    <w:rsid w:val="005B0303"/>
    <w:rsid w:val="005B0426"/>
    <w:rsid w:val="005B2C67"/>
    <w:rsid w:val="005B5506"/>
    <w:rsid w:val="005B7D86"/>
    <w:rsid w:val="005C04A2"/>
    <w:rsid w:val="005C3B26"/>
    <w:rsid w:val="005C482C"/>
    <w:rsid w:val="005C51C8"/>
    <w:rsid w:val="005C5818"/>
    <w:rsid w:val="005C58D0"/>
    <w:rsid w:val="005C6542"/>
    <w:rsid w:val="005D1849"/>
    <w:rsid w:val="005D2687"/>
    <w:rsid w:val="005D3377"/>
    <w:rsid w:val="005D3AF6"/>
    <w:rsid w:val="005E6958"/>
    <w:rsid w:val="005F0F9C"/>
    <w:rsid w:val="005F524A"/>
    <w:rsid w:val="005F784C"/>
    <w:rsid w:val="00601A72"/>
    <w:rsid w:val="006066E7"/>
    <w:rsid w:val="00616331"/>
    <w:rsid w:val="00632585"/>
    <w:rsid w:val="0063618A"/>
    <w:rsid w:val="00643C4B"/>
    <w:rsid w:val="00645958"/>
    <w:rsid w:val="0064607A"/>
    <w:rsid w:val="006461EC"/>
    <w:rsid w:val="006517A1"/>
    <w:rsid w:val="00652243"/>
    <w:rsid w:val="00652A8A"/>
    <w:rsid w:val="0065513C"/>
    <w:rsid w:val="00655817"/>
    <w:rsid w:val="006559D7"/>
    <w:rsid w:val="00655D33"/>
    <w:rsid w:val="00656913"/>
    <w:rsid w:val="00657686"/>
    <w:rsid w:val="006602FD"/>
    <w:rsid w:val="006606A2"/>
    <w:rsid w:val="00663EC7"/>
    <w:rsid w:val="00664FC7"/>
    <w:rsid w:val="00665DA8"/>
    <w:rsid w:val="00670B71"/>
    <w:rsid w:val="00674F88"/>
    <w:rsid w:val="00677DC6"/>
    <w:rsid w:val="006836F8"/>
    <w:rsid w:val="006836FD"/>
    <w:rsid w:val="006844AC"/>
    <w:rsid w:val="006953E2"/>
    <w:rsid w:val="006A0A4B"/>
    <w:rsid w:val="006A1CCE"/>
    <w:rsid w:val="006A62ED"/>
    <w:rsid w:val="006A7F8A"/>
    <w:rsid w:val="006B3F2D"/>
    <w:rsid w:val="006B62CB"/>
    <w:rsid w:val="006C159F"/>
    <w:rsid w:val="006C6FBA"/>
    <w:rsid w:val="006C75D6"/>
    <w:rsid w:val="006C77EF"/>
    <w:rsid w:val="006D07C1"/>
    <w:rsid w:val="006D0DA4"/>
    <w:rsid w:val="006D2378"/>
    <w:rsid w:val="006D2D58"/>
    <w:rsid w:val="006D3B87"/>
    <w:rsid w:val="006D5BBE"/>
    <w:rsid w:val="006E0C19"/>
    <w:rsid w:val="006E226E"/>
    <w:rsid w:val="006E4F4A"/>
    <w:rsid w:val="006E64AE"/>
    <w:rsid w:val="006F1E86"/>
    <w:rsid w:val="006F38A1"/>
    <w:rsid w:val="006F3FC2"/>
    <w:rsid w:val="006F564B"/>
    <w:rsid w:val="007013C7"/>
    <w:rsid w:val="00706614"/>
    <w:rsid w:val="0070662B"/>
    <w:rsid w:val="00707239"/>
    <w:rsid w:val="007078DA"/>
    <w:rsid w:val="007106D2"/>
    <w:rsid w:val="00712BD6"/>
    <w:rsid w:val="00712DA9"/>
    <w:rsid w:val="0071342E"/>
    <w:rsid w:val="00715581"/>
    <w:rsid w:val="00716A48"/>
    <w:rsid w:val="00716F1F"/>
    <w:rsid w:val="00717EE2"/>
    <w:rsid w:val="00727085"/>
    <w:rsid w:val="007271A7"/>
    <w:rsid w:val="00734796"/>
    <w:rsid w:val="007360BB"/>
    <w:rsid w:val="00736B35"/>
    <w:rsid w:val="00740586"/>
    <w:rsid w:val="0074256D"/>
    <w:rsid w:val="007441A7"/>
    <w:rsid w:val="00746850"/>
    <w:rsid w:val="007511EA"/>
    <w:rsid w:val="00752526"/>
    <w:rsid w:val="0075431C"/>
    <w:rsid w:val="00754819"/>
    <w:rsid w:val="00754AA3"/>
    <w:rsid w:val="00754EA2"/>
    <w:rsid w:val="007647A1"/>
    <w:rsid w:val="00765089"/>
    <w:rsid w:val="007707C3"/>
    <w:rsid w:val="0077118E"/>
    <w:rsid w:val="007717AA"/>
    <w:rsid w:val="00774A6E"/>
    <w:rsid w:val="007809C2"/>
    <w:rsid w:val="00780C12"/>
    <w:rsid w:val="00781C5D"/>
    <w:rsid w:val="00781F6B"/>
    <w:rsid w:val="00782428"/>
    <w:rsid w:val="00782F5F"/>
    <w:rsid w:val="007832C0"/>
    <w:rsid w:val="00785024"/>
    <w:rsid w:val="007854F2"/>
    <w:rsid w:val="00790FB5"/>
    <w:rsid w:val="00794C20"/>
    <w:rsid w:val="00797F4A"/>
    <w:rsid w:val="007A23FD"/>
    <w:rsid w:val="007B0965"/>
    <w:rsid w:val="007B3EF7"/>
    <w:rsid w:val="007B6E19"/>
    <w:rsid w:val="007B7AC9"/>
    <w:rsid w:val="007C3842"/>
    <w:rsid w:val="007C4CF5"/>
    <w:rsid w:val="007C7BE7"/>
    <w:rsid w:val="007D0973"/>
    <w:rsid w:val="007D45FF"/>
    <w:rsid w:val="007D4798"/>
    <w:rsid w:val="007D5123"/>
    <w:rsid w:val="007D650E"/>
    <w:rsid w:val="007D7410"/>
    <w:rsid w:val="007E3F91"/>
    <w:rsid w:val="007E6339"/>
    <w:rsid w:val="007E6A49"/>
    <w:rsid w:val="007F044C"/>
    <w:rsid w:val="007F1AE0"/>
    <w:rsid w:val="007F20A0"/>
    <w:rsid w:val="007F6FBD"/>
    <w:rsid w:val="00803707"/>
    <w:rsid w:val="008048D1"/>
    <w:rsid w:val="00804AAC"/>
    <w:rsid w:val="008050F9"/>
    <w:rsid w:val="0080526F"/>
    <w:rsid w:val="008061A8"/>
    <w:rsid w:val="00815602"/>
    <w:rsid w:val="0082795C"/>
    <w:rsid w:val="00833206"/>
    <w:rsid w:val="00835366"/>
    <w:rsid w:val="008431C9"/>
    <w:rsid w:val="00847DAC"/>
    <w:rsid w:val="008529C0"/>
    <w:rsid w:val="008551AF"/>
    <w:rsid w:val="00857C08"/>
    <w:rsid w:val="00860609"/>
    <w:rsid w:val="00863CBC"/>
    <w:rsid w:val="0086782C"/>
    <w:rsid w:val="0087196C"/>
    <w:rsid w:val="00872F18"/>
    <w:rsid w:val="00877BC4"/>
    <w:rsid w:val="00884630"/>
    <w:rsid w:val="00884856"/>
    <w:rsid w:val="0088567B"/>
    <w:rsid w:val="0088586B"/>
    <w:rsid w:val="00887D8E"/>
    <w:rsid w:val="008A1FCB"/>
    <w:rsid w:val="008A20E0"/>
    <w:rsid w:val="008A2DD7"/>
    <w:rsid w:val="008A3DA7"/>
    <w:rsid w:val="008B072B"/>
    <w:rsid w:val="008B14F8"/>
    <w:rsid w:val="008B5F92"/>
    <w:rsid w:val="008C2414"/>
    <w:rsid w:val="008C2A34"/>
    <w:rsid w:val="008C6257"/>
    <w:rsid w:val="008C6D9A"/>
    <w:rsid w:val="008D1F07"/>
    <w:rsid w:val="008D5A83"/>
    <w:rsid w:val="008E0668"/>
    <w:rsid w:val="008E22B8"/>
    <w:rsid w:val="008E2A94"/>
    <w:rsid w:val="008E3045"/>
    <w:rsid w:val="008E4FAB"/>
    <w:rsid w:val="008E794B"/>
    <w:rsid w:val="008F303D"/>
    <w:rsid w:val="008F5F3B"/>
    <w:rsid w:val="008F6AB9"/>
    <w:rsid w:val="009036BB"/>
    <w:rsid w:val="00907B51"/>
    <w:rsid w:val="00910996"/>
    <w:rsid w:val="0091281F"/>
    <w:rsid w:val="00912B84"/>
    <w:rsid w:val="0091402B"/>
    <w:rsid w:val="00914459"/>
    <w:rsid w:val="00914686"/>
    <w:rsid w:val="00914F3A"/>
    <w:rsid w:val="00915FE0"/>
    <w:rsid w:val="00916A94"/>
    <w:rsid w:val="00920635"/>
    <w:rsid w:val="00921A50"/>
    <w:rsid w:val="00922FB4"/>
    <w:rsid w:val="00924A71"/>
    <w:rsid w:val="0092552A"/>
    <w:rsid w:val="00932452"/>
    <w:rsid w:val="0093552F"/>
    <w:rsid w:val="00940244"/>
    <w:rsid w:val="009417E1"/>
    <w:rsid w:val="009432CE"/>
    <w:rsid w:val="00946A13"/>
    <w:rsid w:val="00950854"/>
    <w:rsid w:val="0095256F"/>
    <w:rsid w:val="009537F3"/>
    <w:rsid w:val="0095759E"/>
    <w:rsid w:val="00965655"/>
    <w:rsid w:val="00967F48"/>
    <w:rsid w:val="009744CE"/>
    <w:rsid w:val="009771D0"/>
    <w:rsid w:val="00980F83"/>
    <w:rsid w:val="00985121"/>
    <w:rsid w:val="00985E0D"/>
    <w:rsid w:val="00986665"/>
    <w:rsid w:val="00987C83"/>
    <w:rsid w:val="00993519"/>
    <w:rsid w:val="00995429"/>
    <w:rsid w:val="009A2BCC"/>
    <w:rsid w:val="009A3818"/>
    <w:rsid w:val="009A409B"/>
    <w:rsid w:val="009B06E9"/>
    <w:rsid w:val="009B1F7A"/>
    <w:rsid w:val="009B201F"/>
    <w:rsid w:val="009B2392"/>
    <w:rsid w:val="009B3A0A"/>
    <w:rsid w:val="009B5332"/>
    <w:rsid w:val="009C5137"/>
    <w:rsid w:val="009D080A"/>
    <w:rsid w:val="009D4D4A"/>
    <w:rsid w:val="009D4F52"/>
    <w:rsid w:val="009D5823"/>
    <w:rsid w:val="009D5AD6"/>
    <w:rsid w:val="009D5F37"/>
    <w:rsid w:val="009D6FAD"/>
    <w:rsid w:val="009D77DE"/>
    <w:rsid w:val="009E0FDA"/>
    <w:rsid w:val="009E14F1"/>
    <w:rsid w:val="009E197A"/>
    <w:rsid w:val="009E1E38"/>
    <w:rsid w:val="009E291E"/>
    <w:rsid w:val="009E4E66"/>
    <w:rsid w:val="009E7599"/>
    <w:rsid w:val="009F0783"/>
    <w:rsid w:val="009F0C8C"/>
    <w:rsid w:val="009F3F34"/>
    <w:rsid w:val="009F5348"/>
    <w:rsid w:val="009F6934"/>
    <w:rsid w:val="009F7260"/>
    <w:rsid w:val="009F7D43"/>
    <w:rsid w:val="00A00DA4"/>
    <w:rsid w:val="00A01641"/>
    <w:rsid w:val="00A048EE"/>
    <w:rsid w:val="00A137E6"/>
    <w:rsid w:val="00A14010"/>
    <w:rsid w:val="00A23455"/>
    <w:rsid w:val="00A24331"/>
    <w:rsid w:val="00A2738E"/>
    <w:rsid w:val="00A34026"/>
    <w:rsid w:val="00A40067"/>
    <w:rsid w:val="00A41CA2"/>
    <w:rsid w:val="00A42DA1"/>
    <w:rsid w:val="00A43912"/>
    <w:rsid w:val="00A462DA"/>
    <w:rsid w:val="00A4785E"/>
    <w:rsid w:val="00A607E8"/>
    <w:rsid w:val="00A60D80"/>
    <w:rsid w:val="00A631CF"/>
    <w:rsid w:val="00A6482E"/>
    <w:rsid w:val="00A66E6B"/>
    <w:rsid w:val="00A70001"/>
    <w:rsid w:val="00A70B32"/>
    <w:rsid w:val="00A7250B"/>
    <w:rsid w:val="00A732FC"/>
    <w:rsid w:val="00A73C58"/>
    <w:rsid w:val="00A747F1"/>
    <w:rsid w:val="00A77F6F"/>
    <w:rsid w:val="00A80E3D"/>
    <w:rsid w:val="00A82357"/>
    <w:rsid w:val="00A90CCC"/>
    <w:rsid w:val="00A9163D"/>
    <w:rsid w:val="00A954D3"/>
    <w:rsid w:val="00AA3DBA"/>
    <w:rsid w:val="00AA5E03"/>
    <w:rsid w:val="00AA799A"/>
    <w:rsid w:val="00AA7CD7"/>
    <w:rsid w:val="00AB02BC"/>
    <w:rsid w:val="00AB71F7"/>
    <w:rsid w:val="00AC0219"/>
    <w:rsid w:val="00AC0D73"/>
    <w:rsid w:val="00AC1B1C"/>
    <w:rsid w:val="00AC2397"/>
    <w:rsid w:val="00AC28D7"/>
    <w:rsid w:val="00AC4EA8"/>
    <w:rsid w:val="00AC5C08"/>
    <w:rsid w:val="00AC7D3F"/>
    <w:rsid w:val="00AD614C"/>
    <w:rsid w:val="00AD70F8"/>
    <w:rsid w:val="00AD71AF"/>
    <w:rsid w:val="00AE025F"/>
    <w:rsid w:val="00AE1BE0"/>
    <w:rsid w:val="00AE6C76"/>
    <w:rsid w:val="00AE71F1"/>
    <w:rsid w:val="00AF030B"/>
    <w:rsid w:val="00AF0609"/>
    <w:rsid w:val="00AF08AF"/>
    <w:rsid w:val="00B00B47"/>
    <w:rsid w:val="00B0117B"/>
    <w:rsid w:val="00B02BC9"/>
    <w:rsid w:val="00B03C89"/>
    <w:rsid w:val="00B04302"/>
    <w:rsid w:val="00B04AF1"/>
    <w:rsid w:val="00B062A3"/>
    <w:rsid w:val="00B07ED1"/>
    <w:rsid w:val="00B10FEE"/>
    <w:rsid w:val="00B12B14"/>
    <w:rsid w:val="00B12C07"/>
    <w:rsid w:val="00B13A38"/>
    <w:rsid w:val="00B13FCC"/>
    <w:rsid w:val="00B1415A"/>
    <w:rsid w:val="00B14CA1"/>
    <w:rsid w:val="00B208BA"/>
    <w:rsid w:val="00B21333"/>
    <w:rsid w:val="00B22079"/>
    <w:rsid w:val="00B24BA0"/>
    <w:rsid w:val="00B25F87"/>
    <w:rsid w:val="00B2697A"/>
    <w:rsid w:val="00B307CE"/>
    <w:rsid w:val="00B361BB"/>
    <w:rsid w:val="00B36265"/>
    <w:rsid w:val="00B4147E"/>
    <w:rsid w:val="00B425C9"/>
    <w:rsid w:val="00B46126"/>
    <w:rsid w:val="00B4736D"/>
    <w:rsid w:val="00B50C15"/>
    <w:rsid w:val="00B51A82"/>
    <w:rsid w:val="00B545B7"/>
    <w:rsid w:val="00B574DB"/>
    <w:rsid w:val="00B63A34"/>
    <w:rsid w:val="00B64149"/>
    <w:rsid w:val="00B64DF9"/>
    <w:rsid w:val="00B6740F"/>
    <w:rsid w:val="00B749B5"/>
    <w:rsid w:val="00B81905"/>
    <w:rsid w:val="00B862D7"/>
    <w:rsid w:val="00B86E6F"/>
    <w:rsid w:val="00B9055E"/>
    <w:rsid w:val="00B95642"/>
    <w:rsid w:val="00B95C3E"/>
    <w:rsid w:val="00B9666E"/>
    <w:rsid w:val="00BA7DDB"/>
    <w:rsid w:val="00BB159F"/>
    <w:rsid w:val="00BB5435"/>
    <w:rsid w:val="00BD5489"/>
    <w:rsid w:val="00BE2C1E"/>
    <w:rsid w:val="00BE5359"/>
    <w:rsid w:val="00BF19D2"/>
    <w:rsid w:val="00BF4476"/>
    <w:rsid w:val="00BF4E00"/>
    <w:rsid w:val="00BF7298"/>
    <w:rsid w:val="00BF79A8"/>
    <w:rsid w:val="00C00CE1"/>
    <w:rsid w:val="00C03325"/>
    <w:rsid w:val="00C03A4E"/>
    <w:rsid w:val="00C10FE1"/>
    <w:rsid w:val="00C172CB"/>
    <w:rsid w:val="00C211B7"/>
    <w:rsid w:val="00C218FD"/>
    <w:rsid w:val="00C21A9B"/>
    <w:rsid w:val="00C2272F"/>
    <w:rsid w:val="00C2355C"/>
    <w:rsid w:val="00C34EA3"/>
    <w:rsid w:val="00C35A02"/>
    <w:rsid w:val="00C36678"/>
    <w:rsid w:val="00C372BE"/>
    <w:rsid w:val="00C4186C"/>
    <w:rsid w:val="00C42FBA"/>
    <w:rsid w:val="00C4408D"/>
    <w:rsid w:val="00C443F2"/>
    <w:rsid w:val="00C4640E"/>
    <w:rsid w:val="00C50CBE"/>
    <w:rsid w:val="00C51480"/>
    <w:rsid w:val="00C5225F"/>
    <w:rsid w:val="00C53698"/>
    <w:rsid w:val="00C5482A"/>
    <w:rsid w:val="00C56AA2"/>
    <w:rsid w:val="00C62C21"/>
    <w:rsid w:val="00C631DF"/>
    <w:rsid w:val="00C64ADD"/>
    <w:rsid w:val="00C66604"/>
    <w:rsid w:val="00C6692C"/>
    <w:rsid w:val="00C705EB"/>
    <w:rsid w:val="00C72DB3"/>
    <w:rsid w:val="00C73490"/>
    <w:rsid w:val="00C73A7B"/>
    <w:rsid w:val="00C74CFD"/>
    <w:rsid w:val="00C75A0B"/>
    <w:rsid w:val="00C75E98"/>
    <w:rsid w:val="00C851B0"/>
    <w:rsid w:val="00C8584D"/>
    <w:rsid w:val="00C85DE9"/>
    <w:rsid w:val="00C934B4"/>
    <w:rsid w:val="00C977E3"/>
    <w:rsid w:val="00CA3EAF"/>
    <w:rsid w:val="00CA4127"/>
    <w:rsid w:val="00CA45CF"/>
    <w:rsid w:val="00CA5E67"/>
    <w:rsid w:val="00CB11AF"/>
    <w:rsid w:val="00CB24FA"/>
    <w:rsid w:val="00CB68D7"/>
    <w:rsid w:val="00CC0229"/>
    <w:rsid w:val="00CC06E0"/>
    <w:rsid w:val="00CC392B"/>
    <w:rsid w:val="00CC6338"/>
    <w:rsid w:val="00CD1FF9"/>
    <w:rsid w:val="00CD3967"/>
    <w:rsid w:val="00CD4700"/>
    <w:rsid w:val="00CD56A0"/>
    <w:rsid w:val="00CD7103"/>
    <w:rsid w:val="00CD7418"/>
    <w:rsid w:val="00CE09AD"/>
    <w:rsid w:val="00CE2E46"/>
    <w:rsid w:val="00CF0A1F"/>
    <w:rsid w:val="00CF5D3D"/>
    <w:rsid w:val="00CF73F9"/>
    <w:rsid w:val="00D06261"/>
    <w:rsid w:val="00D06366"/>
    <w:rsid w:val="00D06A8D"/>
    <w:rsid w:val="00D13320"/>
    <w:rsid w:val="00D13F8D"/>
    <w:rsid w:val="00D17B7B"/>
    <w:rsid w:val="00D202D9"/>
    <w:rsid w:val="00D27A0A"/>
    <w:rsid w:val="00D27CCD"/>
    <w:rsid w:val="00D303DE"/>
    <w:rsid w:val="00D315C1"/>
    <w:rsid w:val="00D31BC4"/>
    <w:rsid w:val="00D33473"/>
    <w:rsid w:val="00D33E0C"/>
    <w:rsid w:val="00D36643"/>
    <w:rsid w:val="00D40363"/>
    <w:rsid w:val="00D44D24"/>
    <w:rsid w:val="00D457B4"/>
    <w:rsid w:val="00D466C4"/>
    <w:rsid w:val="00D47D75"/>
    <w:rsid w:val="00D502B2"/>
    <w:rsid w:val="00D503D0"/>
    <w:rsid w:val="00D50C1C"/>
    <w:rsid w:val="00D522E2"/>
    <w:rsid w:val="00D527A0"/>
    <w:rsid w:val="00D64B67"/>
    <w:rsid w:val="00D7125B"/>
    <w:rsid w:val="00D720AE"/>
    <w:rsid w:val="00D800FB"/>
    <w:rsid w:val="00D830E6"/>
    <w:rsid w:val="00D83473"/>
    <w:rsid w:val="00D90EE8"/>
    <w:rsid w:val="00D91C4D"/>
    <w:rsid w:val="00D93C5D"/>
    <w:rsid w:val="00D94972"/>
    <w:rsid w:val="00DA456D"/>
    <w:rsid w:val="00DA4DA6"/>
    <w:rsid w:val="00DA711B"/>
    <w:rsid w:val="00DA7967"/>
    <w:rsid w:val="00DB056A"/>
    <w:rsid w:val="00DB0580"/>
    <w:rsid w:val="00DB06DE"/>
    <w:rsid w:val="00DC03F8"/>
    <w:rsid w:val="00DC3305"/>
    <w:rsid w:val="00DD038D"/>
    <w:rsid w:val="00DD2F06"/>
    <w:rsid w:val="00DD45EA"/>
    <w:rsid w:val="00DD4AEC"/>
    <w:rsid w:val="00DD5EB3"/>
    <w:rsid w:val="00DE0F34"/>
    <w:rsid w:val="00DE481C"/>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440"/>
    <w:rsid w:val="00E24AE6"/>
    <w:rsid w:val="00E24D49"/>
    <w:rsid w:val="00E26665"/>
    <w:rsid w:val="00E27ACC"/>
    <w:rsid w:val="00E31B50"/>
    <w:rsid w:val="00E3365C"/>
    <w:rsid w:val="00E35C52"/>
    <w:rsid w:val="00E372CC"/>
    <w:rsid w:val="00E4000A"/>
    <w:rsid w:val="00E40798"/>
    <w:rsid w:val="00E55F46"/>
    <w:rsid w:val="00E606AB"/>
    <w:rsid w:val="00E60834"/>
    <w:rsid w:val="00E61659"/>
    <w:rsid w:val="00E63B88"/>
    <w:rsid w:val="00E66186"/>
    <w:rsid w:val="00E66FBF"/>
    <w:rsid w:val="00E713F1"/>
    <w:rsid w:val="00E7282B"/>
    <w:rsid w:val="00E737D3"/>
    <w:rsid w:val="00E75D81"/>
    <w:rsid w:val="00E83587"/>
    <w:rsid w:val="00E84CD7"/>
    <w:rsid w:val="00E87E79"/>
    <w:rsid w:val="00E93423"/>
    <w:rsid w:val="00E97307"/>
    <w:rsid w:val="00E97BF8"/>
    <w:rsid w:val="00EA09C9"/>
    <w:rsid w:val="00EA3538"/>
    <w:rsid w:val="00EA7DEC"/>
    <w:rsid w:val="00EB0684"/>
    <w:rsid w:val="00EB09C7"/>
    <w:rsid w:val="00EB3CE4"/>
    <w:rsid w:val="00EB4C53"/>
    <w:rsid w:val="00EC022A"/>
    <w:rsid w:val="00EC1D76"/>
    <w:rsid w:val="00EC2EE5"/>
    <w:rsid w:val="00EC4422"/>
    <w:rsid w:val="00EC4906"/>
    <w:rsid w:val="00ED0255"/>
    <w:rsid w:val="00ED0438"/>
    <w:rsid w:val="00ED0765"/>
    <w:rsid w:val="00ED15CA"/>
    <w:rsid w:val="00ED3657"/>
    <w:rsid w:val="00ED7509"/>
    <w:rsid w:val="00ED7935"/>
    <w:rsid w:val="00EE2F4E"/>
    <w:rsid w:val="00EE5F0D"/>
    <w:rsid w:val="00EE60F7"/>
    <w:rsid w:val="00EF28E9"/>
    <w:rsid w:val="00EF7DFB"/>
    <w:rsid w:val="00F0096D"/>
    <w:rsid w:val="00F02389"/>
    <w:rsid w:val="00F03995"/>
    <w:rsid w:val="00F04502"/>
    <w:rsid w:val="00F0493A"/>
    <w:rsid w:val="00F049E4"/>
    <w:rsid w:val="00F0547E"/>
    <w:rsid w:val="00F10CA6"/>
    <w:rsid w:val="00F10DFA"/>
    <w:rsid w:val="00F12092"/>
    <w:rsid w:val="00F13D70"/>
    <w:rsid w:val="00F224E9"/>
    <w:rsid w:val="00F2363E"/>
    <w:rsid w:val="00F26109"/>
    <w:rsid w:val="00F30299"/>
    <w:rsid w:val="00F31488"/>
    <w:rsid w:val="00F46240"/>
    <w:rsid w:val="00F53E38"/>
    <w:rsid w:val="00F5603A"/>
    <w:rsid w:val="00F565E8"/>
    <w:rsid w:val="00F575A4"/>
    <w:rsid w:val="00F60537"/>
    <w:rsid w:val="00F61DB7"/>
    <w:rsid w:val="00F62476"/>
    <w:rsid w:val="00F6487C"/>
    <w:rsid w:val="00F65923"/>
    <w:rsid w:val="00F66436"/>
    <w:rsid w:val="00F66A8E"/>
    <w:rsid w:val="00F70A41"/>
    <w:rsid w:val="00F71F76"/>
    <w:rsid w:val="00F7219D"/>
    <w:rsid w:val="00F7233E"/>
    <w:rsid w:val="00F777C3"/>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4A5D"/>
    <w:rsid w:val="00FD4F95"/>
    <w:rsid w:val="00FD534A"/>
    <w:rsid w:val="00FD7C36"/>
    <w:rsid w:val="00FD7FF4"/>
    <w:rsid w:val="00FE778D"/>
    <w:rsid w:val="00FF0E8B"/>
    <w:rsid w:val="00FF19BB"/>
    <w:rsid w:val="00FF341C"/>
    <w:rsid w:val="00FF3B16"/>
    <w:rsid w:val="00FF429C"/>
    <w:rsid w:val="00FF4AE3"/>
    <w:rsid w:val="00FF6E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BB85B1-3AD4-4FF6-BFCD-E4EAF903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yschool.edu.au/" TargetMode="External"/><Relationship Id="rId26" Type="http://schemas.openxmlformats.org/officeDocument/2006/relationships/hyperlink" Target="http://www.myschool.edu.au/" TargetMode="External"/><Relationship Id="rId21" Type="http://schemas.openxmlformats.org/officeDocument/2006/relationships/image" Target="media/image6.png"/><Relationship Id="rId34"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directory.eq.edu.au/" TargetMode="External"/><Relationship Id="rId17" Type="http://schemas.openxmlformats.org/officeDocument/2006/relationships/hyperlink" Target="http://www.myschool.edu.au/" TargetMode="External"/><Relationship Id="rId25" Type="http://schemas.openxmlformats.org/officeDocument/2006/relationships/hyperlink" Target="http://www.myschool.edu.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qld.gov.au/" TargetMode="External"/><Relationship Id="rId24" Type="http://schemas.openxmlformats.org/officeDocument/2006/relationships/hyperlink" Target="http://ppr.det.qld.gov.au/education/management/Pages/Roll-Marking-in-State-Schools.aspx"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qed.qld.gov.au/publications/reports/statistics/schooling/schools" TargetMode="External"/><Relationship Id="rId23" Type="http://schemas.openxmlformats.org/officeDocument/2006/relationships/hyperlink" Target="http://ppr.det.qld.gov.au/education/management/Pages/Managing-Student-Absences-and-Enforcing-Enrolment-and-Attendance-at-State-Schools.aspx" TargetMode="External"/><Relationship Id="rId28" Type="http://schemas.openxmlformats.org/officeDocument/2006/relationships/hyperlink" Target="http://www.nap.edu.au/naplan" TargetMode="External"/><Relationship Id="rId10" Type="http://schemas.openxmlformats.org/officeDocument/2006/relationships/hyperlink" Target="http://www.myschool.edu.au/" TargetMode="Externa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lychildhood.qld.gov.au/early-years/kindergarten-programs/kindergarten-in-indigenous-communities" TargetMode="External"/><Relationship Id="rId22" Type="http://schemas.openxmlformats.org/officeDocument/2006/relationships/image" Target="media/image7.emf"/><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customXml" Target="../customXml/item3.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Rocklea\Principal\Rocklea%20State%20School%20Annual%20Report%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nnualReportDate xmlns="2fb06c76-4673-4060-82ac-8fd0f77152ac">2019-06-13T14:00:00+00:00</AnnualReportDate>
    <PPReviewDate xmlns="2fb06c76-4673-4060-82ac-8fd0f77152ac" xsi:nil="true"/>
    <PPContentApprover xmlns="2fb06c76-4673-4060-82ac-8fd0f77152ac">
      <UserInfo>
        <DisplayName/>
        <AccountId xsi:nil="true"/>
        <AccountType/>
      </UserInfo>
    </PPContentApprover>
    <PPContentAuthor xmlns="2fb06c76-4673-4060-82ac-8fd0f77152ac">
      <UserInfo>
        <DisplayName/>
        <AccountId xsi:nil="true"/>
        <AccountType/>
      </UserInfo>
    </PPContentAuthor>
    <PPLastReviewedDate xmlns="2fb06c76-4673-4060-82ac-8fd0f77152ac" xsi:nil="true"/>
    <PPContentOwner xmlns="2fb06c76-4673-4060-82ac-8fd0f77152ac">
      <UserInfo>
        <DisplayName/>
        <AccountId xsi:nil="true"/>
        <AccountType/>
      </UserInfo>
    </PPContentOwner>
    <PPPublishedNotificationAddresses xmlns="2fb06c76-4673-4060-82ac-8fd0f77152ac" xsi:nil="true"/>
    <PPReferenceNumber xmlns="2fb06c76-4673-4060-82ac-8fd0f77152ac" xsi:nil="true"/>
    <PPSubmittedBy xmlns="2fb06c76-4673-4060-82ac-8fd0f77152ac">
      <UserInfo>
        <DisplayName/>
        <AccountId xsi:nil="true"/>
        <AccountType/>
      </UserInfo>
    </PPSubmittedBy>
    <PPModeratedDate xmlns="2fb06c76-4673-4060-82ac-8fd0f77152ac" xsi:nil="true"/>
    <PPSubmittedDate xmlns="2fb06c76-4673-4060-82ac-8fd0f77152ac" xsi:nil="true"/>
    <PPLastReviewedBy xmlns="2fb06c76-4673-4060-82ac-8fd0f77152ac">
      <UserInfo>
        <DisplayName/>
        <AccountId xsi:nil="true"/>
        <AccountType/>
      </UserInfo>
    </PPLastReviewedBy>
    <PPModeratedBy xmlns="2fb06c76-4673-4060-82ac-8fd0f77152ac">
      <UserInfo>
        <DisplayName/>
        <AccountId xsi:nil="true"/>
        <AccountType/>
      </UserInfo>
    </PPMode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nnual Report" ma:contentTypeID="0x010100B99B8F2B8441DD40AC26B6ABFEE0B64200549E10BB6160FC4795D4510240ED5896" ma:contentTypeVersion="23" ma:contentTypeDescription="Create a new Annual Report" ma:contentTypeScope="" ma:versionID="afcda3408edf5a4693f9b4fead92229b">
  <xsd:schema xmlns:xsd="http://www.w3.org/2001/XMLSchema" xmlns:xs="http://www.w3.org/2001/XMLSchema" xmlns:p="http://schemas.microsoft.com/office/2006/metadata/properties" xmlns:ns2="2fb06c76-4673-4060-82ac-8fd0f77152ac" targetNamespace="http://schemas.microsoft.com/office/2006/metadata/properties" ma:root="true" ma:fieldsID="0a668af8e71b8caec5359804457786ca" ns2:_="">
    <xsd:import namespace="2fb06c76-4673-4060-82ac-8fd0f77152ac"/>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06c76-4673-4060-82ac-8fd0f77152ac"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fa8d03d-0fbf-4e42-b580-7740f177e926" ContentTypeId="0x010100DB407EC525CF4C5EA79E4ED7FE6B68C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5C54B-E3C4-4945-A943-E03FBDA55200}"/>
</file>

<file path=customXml/itemProps2.xml><?xml version="1.0" encoding="utf-8"?>
<ds:datastoreItem xmlns:ds="http://schemas.openxmlformats.org/officeDocument/2006/customXml" ds:itemID="{1B958DC9-1696-44BA-A7CE-74AEE2B805FC}"/>
</file>

<file path=customXml/itemProps3.xml><?xml version="1.0" encoding="utf-8"?>
<ds:datastoreItem xmlns:ds="http://schemas.openxmlformats.org/officeDocument/2006/customXml" ds:itemID="{115650D3-CA27-477C-86B2-55F37CF2241B}"/>
</file>

<file path=customXml/itemProps4.xml><?xml version="1.0" encoding="utf-8"?>
<ds:datastoreItem xmlns:ds="http://schemas.openxmlformats.org/officeDocument/2006/customXml" ds:itemID="{37227573-1B11-44C7-9E82-C2E429B550E8}"/>
</file>

<file path=customXml/itemProps5.xml><?xml version="1.0" encoding="utf-8"?>
<ds:datastoreItem xmlns:ds="http://schemas.openxmlformats.org/officeDocument/2006/customXml" ds:itemID="{25007061-36BB-4C7E-B2A0-03DAD7B95707}"/>
</file>

<file path=docProps/app.xml><?xml version="1.0" encoding="utf-8"?>
<Properties xmlns="http://schemas.openxmlformats.org/officeDocument/2006/extended-properties" xmlns:vt="http://schemas.openxmlformats.org/officeDocument/2006/docPropsVTypes">
  <Template>Rocklea State School Annual Report 2018.dot</Template>
  <TotalTime>1</TotalTime>
  <Pages>13</Pages>
  <Words>3476</Words>
  <Characters>19817</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23247</CharactersWithSpaces>
  <SharedDoc>false</SharedDoc>
  <HLinks>
    <vt:vector size="120" baseType="variant">
      <vt:variant>
        <vt:i4>4325401</vt:i4>
      </vt:variant>
      <vt:variant>
        <vt:i4>57</vt:i4>
      </vt:variant>
      <vt:variant>
        <vt:i4>0</vt:i4>
      </vt:variant>
      <vt:variant>
        <vt:i4>5</vt:i4>
      </vt:variant>
      <vt:variant>
        <vt:lpwstr>https://wfshelp.eq.edu.au/Pages/Home.aspx</vt:lpwstr>
      </vt:variant>
      <vt:variant>
        <vt:lpwstr/>
      </vt:variant>
      <vt:variant>
        <vt:i4>4915276</vt:i4>
      </vt:variant>
      <vt:variant>
        <vt:i4>54</vt:i4>
      </vt:variant>
      <vt:variant>
        <vt:i4>0</vt:i4>
      </vt:variant>
      <vt:variant>
        <vt:i4>5</vt:i4>
      </vt:variant>
      <vt:variant>
        <vt:lpwstr>https://qed.qld.gov.au/publications/reports/statistics/schooling/learning-outcomes/next-step</vt:lpwstr>
      </vt:variant>
      <vt:variant>
        <vt:lpwstr/>
      </vt:variant>
      <vt:variant>
        <vt:i4>5832782</vt:i4>
      </vt:variant>
      <vt:variant>
        <vt:i4>51</vt:i4>
      </vt:variant>
      <vt:variant>
        <vt:i4>0</vt:i4>
      </vt:variant>
      <vt:variant>
        <vt:i4>5</vt:i4>
      </vt:variant>
      <vt:variant>
        <vt:lpwstr>https://www.ibo.org/</vt:lpwstr>
      </vt:variant>
      <vt:variant>
        <vt:lpwstr/>
      </vt:variant>
      <vt:variant>
        <vt:i4>2621494</vt:i4>
      </vt:variant>
      <vt:variant>
        <vt:i4>48</vt:i4>
      </vt:variant>
      <vt:variant>
        <vt:i4>0</vt:i4>
      </vt:variant>
      <vt:variant>
        <vt:i4>5</vt:i4>
      </vt:variant>
      <vt:variant>
        <vt:lpwstr>https://www.aqf.edu.au/</vt:lpwstr>
      </vt:variant>
      <vt:variant>
        <vt:lpwstr/>
      </vt:variant>
      <vt:variant>
        <vt:i4>4653137</vt:i4>
      </vt:variant>
      <vt:variant>
        <vt:i4>45</vt:i4>
      </vt:variant>
      <vt:variant>
        <vt:i4>0</vt:i4>
      </vt:variant>
      <vt:variant>
        <vt:i4>5</vt:i4>
      </vt:variant>
      <vt:variant>
        <vt:lpwstr>https://www.qcaa.qld.edu.au/about/publications/statistics</vt:lpwstr>
      </vt:variant>
      <vt:variant>
        <vt:lpwstr/>
      </vt:variant>
      <vt:variant>
        <vt:i4>524383</vt:i4>
      </vt:variant>
      <vt:variant>
        <vt:i4>42</vt:i4>
      </vt:variant>
      <vt:variant>
        <vt:i4>0</vt:i4>
      </vt:variant>
      <vt:variant>
        <vt:i4>5</vt:i4>
      </vt:variant>
      <vt:variant>
        <vt:lpwstr>http://www.nap.edu.au/naplan</vt:lpwstr>
      </vt:variant>
      <vt:variant>
        <vt:lpwstr/>
      </vt:variant>
      <vt:variant>
        <vt:i4>2293816</vt:i4>
      </vt:variant>
      <vt:variant>
        <vt:i4>39</vt:i4>
      </vt:variant>
      <vt:variant>
        <vt:i4>0</vt:i4>
      </vt:variant>
      <vt:variant>
        <vt:i4>5</vt:i4>
      </vt:variant>
      <vt:variant>
        <vt:lpwstr>http://www.myschool.edu.au/</vt:lpwstr>
      </vt:variant>
      <vt:variant>
        <vt:lpwstr/>
      </vt:variant>
      <vt:variant>
        <vt:i4>2293816</vt:i4>
      </vt:variant>
      <vt:variant>
        <vt:i4>36</vt:i4>
      </vt:variant>
      <vt:variant>
        <vt:i4>0</vt:i4>
      </vt:variant>
      <vt:variant>
        <vt:i4>5</vt:i4>
      </vt:variant>
      <vt:variant>
        <vt:lpwstr>http://www.myschool.edu.au/</vt:lpwstr>
      </vt:variant>
      <vt:variant>
        <vt:lpwstr/>
      </vt:variant>
      <vt:variant>
        <vt:i4>2424889</vt:i4>
      </vt:variant>
      <vt:variant>
        <vt:i4>33</vt:i4>
      </vt:variant>
      <vt:variant>
        <vt:i4>0</vt:i4>
      </vt:variant>
      <vt:variant>
        <vt:i4>5</vt:i4>
      </vt:variant>
      <vt:variant>
        <vt:lpwstr>http://ppr.det.qld.gov.au/education/management/Pages/Roll-Marking-in-State-Schools.aspx</vt:lpwstr>
      </vt:variant>
      <vt:variant>
        <vt:lpwstr/>
      </vt:variant>
      <vt:variant>
        <vt:i4>6750334</vt:i4>
      </vt:variant>
      <vt:variant>
        <vt:i4>30</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27</vt:i4>
      </vt:variant>
      <vt:variant>
        <vt:i4>0</vt:i4>
      </vt:variant>
      <vt:variant>
        <vt:i4>5</vt:i4>
      </vt:variant>
      <vt:variant>
        <vt:lpwstr>http://www.myschool.edu.au/</vt:lpwstr>
      </vt:variant>
      <vt:variant>
        <vt:lpwstr/>
      </vt:variant>
      <vt:variant>
        <vt:i4>2293816</vt:i4>
      </vt:variant>
      <vt:variant>
        <vt:i4>24</vt:i4>
      </vt:variant>
      <vt:variant>
        <vt:i4>0</vt:i4>
      </vt:variant>
      <vt:variant>
        <vt:i4>5</vt:i4>
      </vt:variant>
      <vt:variant>
        <vt:lpwstr>http://www.myschool.edu.au/</vt:lpwstr>
      </vt:variant>
      <vt:variant>
        <vt:lpwstr/>
      </vt:variant>
      <vt:variant>
        <vt:i4>5963788</vt:i4>
      </vt:variant>
      <vt:variant>
        <vt:i4>21</vt:i4>
      </vt:variant>
      <vt:variant>
        <vt:i4>0</vt:i4>
      </vt:variant>
      <vt:variant>
        <vt:i4>5</vt:i4>
      </vt:variant>
      <vt:variant>
        <vt:lpwstr>https://qed.qld.gov.au/publications/reports/statistics/schooling/schools</vt:lpwstr>
      </vt:variant>
      <vt:variant>
        <vt:lpwstr/>
      </vt:variant>
      <vt:variant>
        <vt:i4>3539000</vt:i4>
      </vt:variant>
      <vt:variant>
        <vt:i4>18</vt:i4>
      </vt:variant>
      <vt:variant>
        <vt:i4>0</vt:i4>
      </vt:variant>
      <vt:variant>
        <vt:i4>5</vt:i4>
      </vt:variant>
      <vt:variant>
        <vt:lpwstr>https://earlychildhood.qld.gov.au/early-years/kindergarten-programs/kindergarten-in-indigenous-communities</vt:lpwstr>
      </vt:variant>
      <vt:variant>
        <vt:lpwstr/>
      </vt:variant>
      <vt:variant>
        <vt:i4>393225</vt:i4>
      </vt:variant>
      <vt:variant>
        <vt:i4>15</vt:i4>
      </vt:variant>
      <vt:variant>
        <vt:i4>0</vt:i4>
      </vt:variant>
      <vt:variant>
        <vt:i4>5</vt:i4>
      </vt:variant>
      <vt:variant>
        <vt:lpwstr>https://myschool.edu.au/more-information/information-for-principals-and-teachers/using-the-principals-portal</vt:lpwstr>
      </vt:variant>
      <vt:variant>
        <vt:lpwstr/>
      </vt:variant>
      <vt:variant>
        <vt:i4>5505031</vt:i4>
      </vt:variant>
      <vt:variant>
        <vt:i4>12</vt:i4>
      </vt:variant>
      <vt:variant>
        <vt:i4>0</vt:i4>
      </vt:variant>
      <vt:variant>
        <vt:i4>5</vt:i4>
      </vt:variant>
      <vt:variant>
        <vt:lpwstr>https://myschool.edu.au/principals/login</vt:lpwstr>
      </vt:variant>
      <vt:variant>
        <vt:lpwstr/>
      </vt:variant>
      <vt:variant>
        <vt:i4>6684771</vt:i4>
      </vt:variant>
      <vt:variant>
        <vt:i4>9</vt:i4>
      </vt:variant>
      <vt:variant>
        <vt:i4>0</vt:i4>
      </vt:variant>
      <vt:variant>
        <vt:i4>5</vt:i4>
      </vt:variant>
      <vt:variant>
        <vt:lpwstr>https://schoolsdirectory.eq.edu.au/</vt:lpwstr>
      </vt:variant>
      <vt:variant>
        <vt:lpwstr/>
      </vt:variant>
      <vt:variant>
        <vt:i4>6488172</vt:i4>
      </vt:variant>
      <vt:variant>
        <vt:i4>6</vt:i4>
      </vt:variant>
      <vt:variant>
        <vt:i4>0</vt:i4>
      </vt:variant>
      <vt:variant>
        <vt:i4>5</vt:i4>
      </vt:variant>
      <vt:variant>
        <vt:lpwstr>http://data.qld.gov.au/</vt:lpwstr>
      </vt:variant>
      <vt:variant>
        <vt:lpwstr/>
      </vt:variant>
      <vt:variant>
        <vt:i4>2293816</vt:i4>
      </vt:variant>
      <vt:variant>
        <vt:i4>3</vt:i4>
      </vt:variant>
      <vt:variant>
        <vt:i4>0</vt:i4>
      </vt:variant>
      <vt:variant>
        <vt:i4>5</vt:i4>
      </vt:variant>
      <vt:variant>
        <vt:lpwstr>http://www.myschool.edu.au/</vt:lpwstr>
      </vt:variant>
      <vt:variant>
        <vt:lpwstr/>
      </vt:variant>
      <vt:variant>
        <vt:i4>4128807</vt:i4>
      </vt:variant>
      <vt:variant>
        <vt:i4>0</vt:i4>
      </vt:variant>
      <vt:variant>
        <vt:i4>0</vt:i4>
      </vt:variant>
      <vt:variant>
        <vt:i4>5</vt:i4>
      </vt:variant>
      <vt:variant>
        <vt:lpwstr>https://wfsportal.eq.edu.au/pages-and-documents/annual-report/uploading-annual-reports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Annual Report</dc:title>
  <dc:subject/>
  <dc:creator>HOLMES, Billien</dc:creator>
  <cp:keywords/>
  <cp:lastModifiedBy>WEST, Alex</cp:lastModifiedBy>
  <cp:revision>2</cp:revision>
  <cp:lastPrinted>2019-04-01T00:05:00Z</cp:lastPrinted>
  <dcterms:created xsi:type="dcterms:W3CDTF">2019-06-14T04:36:00Z</dcterms:created>
  <dcterms:modified xsi:type="dcterms:W3CDTF">2019-06-14T04:36:00Z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0x010100B99B8F2B8441DD40AC26B6ABFEE0B64200549E10BB6160FC4795D4510240ED5896</vt:lpwstr>
  </property>
</Properties>
</file>